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AB0A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伊春市住房保障服务中心政务诚信承诺书</w:t>
      </w:r>
    </w:p>
    <w:p w14:paraId="5CF27C83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290B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统一社会信用代码: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122307006690459482</w:t>
      </w:r>
    </w:p>
    <w:p w14:paraId="5253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为深入贯彻《黑龙江省优化营商环境条例》，全面落实省、市优化营商环境工作部署，树立政务诚信理念，规范政务行为，提升服务质效，增强政府公信力，伊春市住房保障服务中心郑重作出如下承诺：</w:t>
      </w:r>
    </w:p>
    <w:p w14:paraId="4C4B1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一、依法承诺，履职尽责。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循《国有土地上房屋征收与补偿条例》，对房屋征收工作实施全流程标准化指导，确保征收程序合法合规、补偿安置公平公正；严格依照《黑龙江省城镇公共租赁住房实物配租和租赁补贴管理办法》及《伊春市市本级城镇公共租赁住房实物配租和租赁补贴管理实施细则》，精准指导住房保障工作，切实保障群众住房权益，让惠民政策落地生根。</w:t>
      </w:r>
    </w:p>
    <w:p w14:paraId="20B03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二、优化服务，提高效能。</w:t>
      </w:r>
      <w:r>
        <w:rPr>
          <w:rFonts w:hint="eastAsia" w:ascii="仿宋" w:hAnsi="仿宋" w:eastAsia="仿宋" w:cs="仿宋"/>
          <w:sz w:val="32"/>
          <w:szCs w:val="32"/>
        </w:rPr>
        <w:t>以群众需求为导向，持续深化“放管服”改革，加强对政务工作的研究与探索，创新服务模式和工作流程，提高工作效能。倡导务实创新，推动政务工作的科学化发展。</w:t>
      </w:r>
    </w:p>
    <w:p w14:paraId="08EDF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三、公开透明，接受监督。</w:t>
      </w:r>
      <w:r>
        <w:rPr>
          <w:rFonts w:hint="eastAsia" w:ascii="仿宋" w:hAnsi="仿宋" w:eastAsia="仿宋" w:cs="仿宋"/>
          <w:sz w:val="32"/>
          <w:szCs w:val="32"/>
        </w:rPr>
        <w:t>本承诺书通过政府网站、信用中国（黑龙江伊春）等平台向社会公开，自觉接受人大监督、司法监督、舆论监督与社会公众监督，全程阳光运行。</w:t>
      </w:r>
    </w:p>
    <w:p w14:paraId="4CA76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-SA"/>
        </w:rPr>
        <w:t>四、责任追究，失信必究。</w:t>
      </w:r>
      <w:r>
        <w:rPr>
          <w:rFonts w:hint="eastAsia" w:ascii="仿宋" w:hAnsi="仿宋" w:eastAsia="仿宋" w:cs="仿宋"/>
          <w:sz w:val="32"/>
          <w:szCs w:val="32"/>
        </w:rPr>
        <w:t>若违反承诺事项，本单位自愿承担相应责任，及时整改纠正，接受依规依纪依法处理，切实维护政务诚信严肃性。</w:t>
      </w:r>
    </w:p>
    <w:p w14:paraId="4C7B9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7E3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投诉举报电话：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0458-6110890</w:t>
      </w:r>
    </w:p>
    <w:p w14:paraId="5A8C6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878" w:leftChars="304" w:hanging="2240" w:hangingChars="7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投诉举报地址：黑龙江省伊春市伊美区红升街道黎明路70号伊春市住房和城乡建设局410室</w:t>
      </w:r>
      <w:bookmarkStart w:id="0" w:name="_GoBack"/>
      <w:bookmarkEnd w:id="0"/>
    </w:p>
    <w:p w14:paraId="0A8D3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3E9F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40" w:firstLineChars="17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156BE"/>
    <w:rsid w:val="0DD79DF6"/>
    <w:rsid w:val="2C5E3C47"/>
    <w:rsid w:val="2FB3B693"/>
    <w:rsid w:val="47D57F3B"/>
    <w:rsid w:val="5D8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594</Characters>
  <Lines>0</Lines>
  <Paragraphs>0</Paragraphs>
  <TotalTime>71</TotalTime>
  <ScaleCrop>false</ScaleCrop>
  <LinksUpToDate>false</LinksUpToDate>
  <CharactersWithSpaces>594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2025-07-03T22:07:00Z</dcterms:created>
  <dc:creator>Administrator</dc:creator>
  <cp:lastModifiedBy>user</cp:lastModifiedBy>
  <cp:lastPrinted>2025-07-03T23:05:00Z</cp:lastPrinted>
  <dcterms:modified xsi:type="dcterms:W3CDTF">2026-08-21T11:26:36Z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eyJoZGlkIjoiNjQ1YzNhYTA5YWM2Y2QzMzQ5YWFhY2FmYmVhYTk4NTgiLCJ1c2VySWQiOiIxMDE2NTYyMzQzIn0=</vt:lpwstr>
  </property>
  <property fmtid="{D5CDD505-2E9C-101B-9397-08002B2CF9AE}" pid="4" name="ICV">
    <vt:lpwstr>449AC7E997FA4366897CAE22DEA48A55_12</vt:lpwstr>
  </property>
</Properties>
</file>