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DFB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方正小标宋简体"/>
          <w:kern w:val="2"/>
          <w:sz w:val="44"/>
          <w:szCs w:val="44"/>
          <w:lang w:val="en-US" w:eastAsia="zh-CN" w:bidi="ar-SA"/>
        </w:rPr>
      </w:pPr>
      <w:r>
        <w:rPr>
          <w:rFonts w:hint="eastAsia" w:ascii="方正小标宋简体" w:hAnsi="Times New Roman" w:eastAsia="方正小标宋简体" w:cs="方正小标宋简体"/>
          <w:kern w:val="2"/>
          <w:sz w:val="44"/>
          <w:szCs w:val="44"/>
          <w:lang w:val="en-US" w:eastAsia="zh-CN" w:bidi="ar-SA"/>
        </w:rPr>
        <w:t>伊春市园林绿化指导服务中心</w:t>
      </w:r>
    </w:p>
    <w:p w14:paraId="6C80D21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方正小标宋简体"/>
          <w:kern w:val="2"/>
          <w:sz w:val="44"/>
          <w:szCs w:val="44"/>
          <w:lang w:val="en-US" w:eastAsia="zh-CN" w:bidi="ar-SA"/>
        </w:rPr>
      </w:pPr>
      <w:r>
        <w:rPr>
          <w:rFonts w:hint="eastAsia" w:ascii="方正小标宋简体" w:hAnsi="Times New Roman" w:eastAsia="方正小标宋简体" w:cs="方正小标宋简体"/>
          <w:kern w:val="2"/>
          <w:sz w:val="44"/>
          <w:szCs w:val="44"/>
          <w:lang w:val="en-US" w:eastAsia="zh-CN" w:bidi="ar-SA"/>
        </w:rPr>
        <w:t>政务诚信承诺书</w:t>
      </w:r>
    </w:p>
    <w:p w14:paraId="681F30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Times New Roman" w:eastAsia="方正小标宋简体" w:cs="方正小标宋简体"/>
          <w:kern w:val="2"/>
          <w:sz w:val="44"/>
          <w:szCs w:val="44"/>
          <w:lang w:val="en-US" w:eastAsia="zh-CN" w:bidi="ar-SA"/>
        </w:rPr>
      </w:pPr>
    </w:p>
    <w:p w14:paraId="729CB8F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为深入贯彻《黑龙江省优化营商环境条例》，全面落实省、市优化营商环境工作部署，树立政务诚信理念，规范政务行为，提升服务质效，增强政府公信力，本单位郑重作出如下承诺：</w:t>
      </w:r>
    </w:p>
    <w:p w14:paraId="45025134">
      <w:pPr>
        <w:pStyle w:val="4"/>
        <w:keepNext w:val="0"/>
        <w:keepLines w:val="0"/>
        <w:pageBreakBefore w:val="0"/>
        <w:widowControl/>
        <w:numPr>
          <w:ilvl w:val="0"/>
          <w:numId w:val="0"/>
        </w:numPr>
        <w:suppressLineNumbers w:val="0"/>
        <w:pBdr>
          <w:bottom w:val="none" w:color="auto" w:sz="0" w:space="0"/>
        </w:pBdr>
        <w:shd w:val="clear" w:fill="FFFFFF"/>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一、依法行政，规范履职。</w:t>
      </w:r>
      <w:r>
        <w:rPr>
          <w:rFonts w:hint="eastAsia" w:ascii="仿宋" w:hAnsi="仿宋" w:eastAsia="仿宋" w:cs="仿宋"/>
          <w:b w:val="0"/>
          <w:bCs w:val="0"/>
          <w:kern w:val="2"/>
          <w:sz w:val="32"/>
          <w:szCs w:val="32"/>
          <w:lang w:val="en-US" w:eastAsia="zh-CN" w:bidi="ar-SA"/>
        </w:rPr>
        <w:t>严格依据国家、省、市城市绿化管理相关法律法规及条例，精准配合伊春市住房和城乡建设局开展全市园林绿化技术指导服务工作，确保行政行为合法合规、程序规范。</w:t>
      </w:r>
    </w:p>
    <w:p w14:paraId="65BD32E5">
      <w:pPr>
        <w:pStyle w:val="4"/>
        <w:keepNext w:val="0"/>
        <w:keepLines w:val="0"/>
        <w:pageBreakBefore w:val="0"/>
        <w:widowControl/>
        <w:numPr>
          <w:ilvl w:val="0"/>
          <w:numId w:val="0"/>
        </w:numPr>
        <w:suppressLineNumbers w:val="0"/>
        <w:pBdr>
          <w:bottom w:val="none" w:color="auto" w:sz="0" w:space="0"/>
        </w:pBdr>
        <w:shd w:val="clear" w:fill="FFFFFF"/>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二、政务公开，透明可溯。</w:t>
      </w:r>
      <w:r>
        <w:rPr>
          <w:rFonts w:hint="eastAsia" w:ascii="仿宋" w:hAnsi="仿宋" w:eastAsia="仿宋" w:cs="仿宋"/>
          <w:b w:val="0"/>
          <w:bCs w:val="0"/>
          <w:kern w:val="2"/>
          <w:sz w:val="32"/>
          <w:szCs w:val="32"/>
          <w:lang w:val="en-US" w:eastAsia="zh-CN" w:bidi="ar-SA"/>
        </w:rPr>
        <w:t>全面公开园林绿化管理领域的规划制度，以及配合城市管理部门做好城区内重大跨区域毁绿、破绿、占绿案件调查取证。主动公布与群众切身利益相关的《伊春市城市绿化条例》实施细则、服务事项清单、办事流程、服务承诺及责任追究办法，确保政务信息公开透明、可查可溯。</w:t>
      </w:r>
    </w:p>
    <w:p w14:paraId="6598C51E">
      <w:pPr>
        <w:pStyle w:val="4"/>
        <w:keepNext w:val="0"/>
        <w:keepLines w:val="0"/>
        <w:pageBreakBefore w:val="0"/>
        <w:widowControl/>
        <w:suppressLineNumbers w:val="0"/>
        <w:pBdr>
          <w:bottom w:val="none" w:color="auto" w:sz="0" w:space="0"/>
        </w:pBdr>
        <w:shd w:val="clear" w:fill="FFFFFF"/>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三、优化流程，提效便民。</w:t>
      </w:r>
      <w:r>
        <w:rPr>
          <w:rFonts w:hint="eastAsia" w:ascii="仿宋" w:hAnsi="仿宋" w:eastAsia="仿宋" w:cs="仿宋"/>
          <w:b w:val="0"/>
          <w:bCs w:val="0"/>
          <w:kern w:val="2"/>
          <w:sz w:val="32"/>
          <w:szCs w:val="32"/>
          <w:lang w:val="en-US" w:eastAsia="zh-CN" w:bidi="ar-SA"/>
        </w:rPr>
        <w:t>聚焦企事业单位及群众实际需求，强化城市园林绿化养护监督管理体系。高效配合审批部门完成工程建设涉及树木移植、采伐的现场查验工作，细化查验标准和流程；做好中心城区园林绿化规划、建设、养护全流程指导服务。</w:t>
      </w:r>
    </w:p>
    <w:p w14:paraId="416BF649">
      <w:pPr>
        <w:pStyle w:val="4"/>
        <w:keepNext w:val="0"/>
        <w:keepLines w:val="0"/>
        <w:pageBreakBefore w:val="0"/>
        <w:widowControl/>
        <w:suppressLineNumbers w:val="0"/>
        <w:pBdr>
          <w:bottom w:val="none" w:color="auto" w:sz="0" w:space="0"/>
        </w:pBdr>
        <w:shd w:val="clear" w:fill="FFFFFF"/>
        <w:kinsoku/>
        <w:wordWrap/>
        <w:overflowPunct/>
        <w:topLinePunct w:val="0"/>
        <w:autoSpaceDE/>
        <w:autoSpaceDN/>
        <w:bidi w:val="0"/>
        <w:adjustRightInd/>
        <w:snapToGrid/>
        <w:spacing w:beforeAutospacing="0" w:afterAutospacing="0" w:line="560" w:lineRule="exact"/>
        <w:jc w:val="left"/>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bCs/>
          <w:kern w:val="2"/>
          <w:sz w:val="32"/>
          <w:szCs w:val="32"/>
          <w:lang w:val="en-US" w:eastAsia="zh-CN" w:bidi="ar-SA"/>
        </w:rPr>
        <w:t>四、转变作风，强化担当。</w:t>
      </w:r>
      <w:r>
        <w:rPr>
          <w:rFonts w:hint="eastAsia" w:ascii="仿宋" w:hAnsi="仿宋" w:eastAsia="仿宋" w:cs="仿宋"/>
          <w:b w:val="0"/>
          <w:bCs w:val="0"/>
          <w:kern w:val="2"/>
          <w:sz w:val="32"/>
          <w:szCs w:val="32"/>
          <w:lang w:val="en-US" w:eastAsia="zh-CN" w:bidi="ar-SA"/>
        </w:rPr>
        <w:t>严格执行工作纪律和规章制度，坚决杜绝慢作为、不作为、乱作为等行为。对违反制度、失职失责的工作人员，依法依规严肃问责、从严查处，持续提升队伍专业素养和服务水平，树立务实高效、廉洁自律的行业</w:t>
      </w:r>
      <w:r>
        <w:rPr>
          <w:rFonts w:hint="default" w:ascii="仿宋" w:hAnsi="仿宋" w:eastAsia="仿宋" w:cs="仿宋"/>
          <w:b w:val="0"/>
          <w:bCs w:val="0"/>
          <w:kern w:val="2"/>
          <w:sz w:val="32"/>
          <w:szCs w:val="32"/>
          <w:lang w:val="en-US" w:eastAsia="zh-CN" w:bidi="ar-SA"/>
        </w:rPr>
        <w:t>形象。</w:t>
      </w:r>
    </w:p>
    <w:p w14:paraId="1C15D79B">
      <w:pPr>
        <w:ind w:firstLine="643" w:firstLineChars="200"/>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五、公开透明</w:t>
      </w:r>
      <w:r>
        <w:rPr>
          <w:rFonts w:hint="eastAsia" w:ascii="仿宋" w:hAnsi="仿宋" w:eastAsia="仿宋" w:cs="仿宋"/>
          <w:b/>
          <w:bCs/>
          <w:kern w:val="2"/>
          <w:sz w:val="32"/>
          <w:szCs w:val="32"/>
          <w:lang w:val="en-US" w:eastAsia="zh-CN" w:bidi="ar-SA"/>
        </w:rPr>
        <w:t>，</w:t>
      </w:r>
      <w:r>
        <w:rPr>
          <w:rFonts w:hint="default" w:ascii="仿宋" w:hAnsi="仿宋" w:eastAsia="仿宋" w:cs="仿宋"/>
          <w:b/>
          <w:bCs/>
          <w:kern w:val="2"/>
          <w:sz w:val="32"/>
          <w:szCs w:val="32"/>
          <w:lang w:val="en-US" w:eastAsia="zh-CN" w:bidi="ar-SA"/>
        </w:rPr>
        <w:t>接受监督</w:t>
      </w:r>
      <w:r>
        <w:rPr>
          <w:rFonts w:hint="eastAsia" w:ascii="仿宋" w:hAnsi="仿宋" w:eastAsia="仿宋" w:cs="仿宋"/>
          <w:b/>
          <w:bCs/>
          <w:kern w:val="2"/>
          <w:sz w:val="32"/>
          <w:szCs w:val="32"/>
          <w:lang w:val="en-US" w:eastAsia="zh-CN" w:bidi="ar-SA"/>
        </w:rPr>
        <w:t>。</w:t>
      </w:r>
    </w:p>
    <w:p w14:paraId="5EC76288">
      <w:pPr>
        <w:ind w:firstLine="640" w:firstLineChars="200"/>
        <w:rPr>
          <w:rFonts w:hint="default" w:ascii="仿宋" w:hAnsi="仿宋" w:eastAsia="仿宋" w:cs="仿宋"/>
          <w:b w:val="0"/>
          <w:bCs w:val="0"/>
          <w:kern w:val="2"/>
          <w:sz w:val="32"/>
          <w:szCs w:val="32"/>
          <w:lang w:val="en-US" w:eastAsia="zh-CN" w:bidi="ar-SA"/>
        </w:rPr>
      </w:pPr>
      <w:r>
        <w:rPr>
          <w:rFonts w:hint="default" w:ascii="仿宋" w:hAnsi="仿宋" w:eastAsia="仿宋" w:cs="仿宋"/>
          <w:b w:val="0"/>
          <w:bCs w:val="0"/>
          <w:kern w:val="2"/>
          <w:sz w:val="32"/>
          <w:szCs w:val="32"/>
          <w:lang w:val="en-US" w:eastAsia="zh-CN" w:bidi="ar-SA"/>
        </w:rPr>
        <w:t>本承诺书通过政府网站、信用中国（黑龙江伊春）等平台向社会公开，自觉接受人大监督、司法监督、舆论监督与社会公众监督，全程阳光运行。</w:t>
      </w:r>
    </w:p>
    <w:p w14:paraId="724CDD0D">
      <w:pPr>
        <w:ind w:firstLine="643" w:firstLineChars="200"/>
        <w:rPr>
          <w:rFonts w:hint="default" w:ascii="仿宋" w:hAnsi="仿宋" w:eastAsia="仿宋" w:cs="仿宋"/>
          <w:b/>
          <w:bCs/>
          <w:kern w:val="2"/>
          <w:sz w:val="32"/>
          <w:szCs w:val="32"/>
          <w:lang w:val="en-US" w:eastAsia="zh-CN" w:bidi="ar-SA"/>
        </w:rPr>
      </w:pPr>
      <w:r>
        <w:rPr>
          <w:rFonts w:hint="default" w:ascii="仿宋" w:hAnsi="仿宋" w:eastAsia="仿宋" w:cs="仿宋"/>
          <w:b/>
          <w:bCs/>
          <w:kern w:val="2"/>
          <w:sz w:val="32"/>
          <w:szCs w:val="32"/>
          <w:lang w:val="en-US" w:eastAsia="zh-CN" w:bidi="ar-SA"/>
        </w:rPr>
        <w:t>六、责任追究</w:t>
      </w:r>
      <w:r>
        <w:rPr>
          <w:rFonts w:hint="eastAsia" w:ascii="仿宋" w:hAnsi="仿宋" w:eastAsia="仿宋" w:cs="仿宋"/>
          <w:b/>
          <w:bCs/>
          <w:kern w:val="2"/>
          <w:sz w:val="32"/>
          <w:szCs w:val="32"/>
          <w:lang w:val="en-US" w:eastAsia="zh-CN" w:bidi="ar-SA"/>
        </w:rPr>
        <w:t>，</w:t>
      </w:r>
      <w:r>
        <w:rPr>
          <w:rFonts w:hint="default" w:ascii="仿宋" w:hAnsi="仿宋" w:eastAsia="仿宋" w:cs="仿宋"/>
          <w:b/>
          <w:bCs/>
          <w:kern w:val="2"/>
          <w:sz w:val="32"/>
          <w:szCs w:val="32"/>
          <w:lang w:val="en-US" w:eastAsia="zh-CN" w:bidi="ar-SA"/>
        </w:rPr>
        <w:t>失信必究</w:t>
      </w:r>
      <w:r>
        <w:rPr>
          <w:rFonts w:hint="eastAsia" w:ascii="仿宋" w:hAnsi="仿宋" w:eastAsia="仿宋" w:cs="仿宋"/>
          <w:b/>
          <w:bCs/>
          <w:kern w:val="2"/>
          <w:sz w:val="32"/>
          <w:szCs w:val="32"/>
          <w:lang w:val="en-US" w:eastAsia="zh-CN" w:bidi="ar-SA"/>
        </w:rPr>
        <w:t>。</w:t>
      </w:r>
    </w:p>
    <w:p w14:paraId="5C10064A">
      <w:pPr>
        <w:ind w:firstLine="640" w:firstLineChars="200"/>
        <w:rPr>
          <w:rFonts w:hint="default" w:ascii="仿宋" w:hAnsi="仿宋" w:eastAsia="仿宋" w:cs="仿宋"/>
          <w:b w:val="0"/>
          <w:bCs w:val="0"/>
          <w:kern w:val="2"/>
          <w:sz w:val="32"/>
          <w:szCs w:val="32"/>
          <w:lang w:val="en-US" w:eastAsia="zh-CN" w:bidi="ar-SA"/>
        </w:rPr>
      </w:pPr>
      <w:r>
        <w:rPr>
          <w:rFonts w:hint="default" w:ascii="仿宋" w:hAnsi="仿宋" w:eastAsia="仿宋" w:cs="仿宋"/>
          <w:b w:val="0"/>
          <w:bCs w:val="0"/>
          <w:kern w:val="2"/>
          <w:sz w:val="32"/>
          <w:szCs w:val="32"/>
          <w:lang w:val="en-US" w:eastAsia="zh-CN" w:bidi="ar-SA"/>
        </w:rPr>
        <w:t>若违反承诺事项，本单位自愿承担相应责任，及时整改纠正，接受依规依纪依法处理，切实维护政务诚信严肃性。</w:t>
      </w:r>
    </w:p>
    <w:p w14:paraId="24ABFE0D">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监督电话: 0458-</w:t>
      </w:r>
      <w:bookmarkStart w:id="0" w:name="_GoBack"/>
      <w:bookmarkEnd w:id="0"/>
      <w:r>
        <w:rPr>
          <w:rFonts w:hint="eastAsia" w:ascii="仿宋" w:hAnsi="仿宋" w:eastAsia="仿宋" w:cs="仿宋"/>
          <w:b w:val="0"/>
          <w:bCs w:val="0"/>
          <w:kern w:val="2"/>
          <w:sz w:val="32"/>
          <w:szCs w:val="32"/>
          <w:lang w:val="en-US" w:eastAsia="zh-CN" w:bidi="ar-SA"/>
        </w:rPr>
        <w:t>6119117</w:t>
      </w:r>
    </w:p>
    <w:p w14:paraId="121D21D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投诉举报邮箱: yczjjylfwzx@163.com</w:t>
      </w:r>
    </w:p>
    <w:p w14:paraId="2E60F54C">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sectPr>
      <w:pgSz w:w="11906" w:h="16838"/>
      <w:pgMar w:top="1440" w:right="1800" w:bottom="1440" w:left="1800" w:header="0" w:footer="0" w:gutter="0"/>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iberation Sans">
    <w:panose1 w:val="020B0604020202020204"/>
    <w:charset w:val="86"/>
    <w:family w:val="swiss"/>
    <w:pitch w:val="default"/>
    <w:sig w:usb0="A00002AF" w:usb1="500078FB" w:usb2="00000000" w:usb3="00000000" w:csb0="6000009F" w:csb1="DFD7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autoHyphenation/>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1B3"/>
    <w:rsid w:val="000501B5"/>
    <w:rsid w:val="000606B5"/>
    <w:rsid w:val="004B10F8"/>
    <w:rsid w:val="00B701B3"/>
    <w:rsid w:val="02A209F3"/>
    <w:rsid w:val="061439B5"/>
    <w:rsid w:val="061862A8"/>
    <w:rsid w:val="129D5D4A"/>
    <w:rsid w:val="15597637"/>
    <w:rsid w:val="197A5F03"/>
    <w:rsid w:val="1D0958B5"/>
    <w:rsid w:val="209D7E38"/>
    <w:rsid w:val="20CC5161"/>
    <w:rsid w:val="22DD1304"/>
    <w:rsid w:val="29285A58"/>
    <w:rsid w:val="39A71E6F"/>
    <w:rsid w:val="3B1E43B3"/>
    <w:rsid w:val="3D785FFC"/>
    <w:rsid w:val="40A463B8"/>
    <w:rsid w:val="4362139B"/>
    <w:rsid w:val="45AE6A58"/>
    <w:rsid w:val="4AE515FF"/>
    <w:rsid w:val="53CB77ED"/>
    <w:rsid w:val="5E243807"/>
    <w:rsid w:val="5EF63795"/>
    <w:rsid w:val="5FFDAAAC"/>
    <w:rsid w:val="65B06352"/>
    <w:rsid w:val="67F622C1"/>
    <w:rsid w:val="6D1F1741"/>
    <w:rsid w:val="765E41A2"/>
    <w:rsid w:val="77B77146"/>
    <w:rsid w:val="793D367B"/>
    <w:rsid w:val="7DDD367E"/>
    <w:rsid w:val="996C3205"/>
    <w:rsid w:val="E7DF69E2"/>
    <w:rsid w:val="EAEF78DB"/>
    <w:rsid w:val="F3CEFCF2"/>
    <w:rsid w:val="FFE6FA55"/>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caption"/>
    <w:basedOn w:val="1"/>
    <w:next w:val="1"/>
    <w:qFormat/>
    <w:uiPriority w:val="0"/>
    <w:pPr>
      <w:suppressLineNumbers/>
      <w:spacing w:before="120" w:after="120"/>
    </w:pPr>
    <w:rPr>
      <w:rFonts w:cs="Arial"/>
      <w:i/>
      <w:iCs/>
      <w:sz w:val="24"/>
    </w:rPr>
  </w:style>
  <w:style w:type="paragraph" w:styleId="7">
    <w:name w:val="Body Text"/>
    <w:basedOn w:val="1"/>
    <w:qFormat/>
    <w:uiPriority w:val="0"/>
    <w:pPr>
      <w:spacing w:after="140" w:line="276" w:lineRule="auto"/>
    </w:pPr>
  </w:style>
  <w:style w:type="paragraph" w:styleId="8">
    <w:name w:val="footer"/>
    <w:basedOn w:val="1"/>
    <w:link w:val="16"/>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List"/>
    <w:basedOn w:val="7"/>
    <w:qFormat/>
    <w:uiPriority w:val="0"/>
    <w:rPr>
      <w:rFonts w:cs="Arial"/>
    </w:rPr>
  </w:style>
  <w:style w:type="paragraph" w:customStyle="1" w:styleId="13">
    <w:name w:val="标题样式"/>
    <w:basedOn w:val="1"/>
    <w:next w:val="7"/>
    <w:qFormat/>
    <w:uiPriority w:val="0"/>
    <w:pPr>
      <w:keepNext/>
      <w:spacing w:before="240" w:after="120"/>
    </w:pPr>
    <w:rPr>
      <w:rFonts w:ascii="Liberation Sans" w:hAnsi="Liberation Sans" w:eastAsia="微软雅黑" w:cs="Arial"/>
      <w:sz w:val="28"/>
      <w:szCs w:val="28"/>
    </w:rPr>
  </w:style>
  <w:style w:type="paragraph" w:customStyle="1" w:styleId="14">
    <w:name w:val="索引"/>
    <w:basedOn w:val="1"/>
    <w:qFormat/>
    <w:uiPriority w:val="0"/>
    <w:pPr>
      <w:suppressLineNumbers/>
    </w:pPr>
    <w:rPr>
      <w:rFonts w:cs="Arial"/>
    </w:rPr>
  </w:style>
  <w:style w:type="character" w:customStyle="1" w:styleId="15">
    <w:name w:val="页眉 字符"/>
    <w:basedOn w:val="12"/>
    <w:link w:val="9"/>
    <w:qFormat/>
    <w:uiPriority w:val="0"/>
    <w:rPr>
      <w:kern w:val="2"/>
      <w:sz w:val="18"/>
      <w:szCs w:val="18"/>
      <w:lang w:bidi="ar-SA"/>
    </w:rPr>
  </w:style>
  <w:style w:type="character" w:customStyle="1" w:styleId="16">
    <w:name w:val="页脚 字符"/>
    <w:basedOn w:val="12"/>
    <w:link w:val="8"/>
    <w:qFormat/>
    <w:uiPriority w:val="0"/>
    <w:rPr>
      <w:kern w:val="2"/>
      <w:sz w:val="18"/>
      <w:szCs w:val="18"/>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599</Words>
  <Characters>627</Characters>
  <Lines>3</Lines>
  <Paragraphs>1</Paragraphs>
  <TotalTime>1</TotalTime>
  <ScaleCrop>false</ScaleCrop>
  <LinksUpToDate>false</LinksUpToDate>
  <CharactersWithSpaces>703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2022-10-16T02:54:00Z</dcterms:created>
  <dc:creator>Administrator</dc:creator>
  <cp:lastModifiedBy>user</cp:lastModifiedBy>
  <cp:lastPrinted>2026-08-19T19:15:00Z</cp:lastPrinted>
  <dcterms:modified xsi:type="dcterms:W3CDTF">2026-08-21T13:48:37Z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EB1A8D99C39B45E2B0AB21D151B455C8_13</vt:lpwstr>
  </property>
  <property fmtid="{D5CDD505-2E9C-101B-9397-08002B2CF9AE}" pid="3" name="KSOProductBuildVer">
    <vt:lpwstr>2052-12.1.2.24730</vt:lpwstr>
  </property>
  <property fmtid="{D5CDD505-2E9C-101B-9397-08002B2CF9AE}" pid="4" name="KSOTemplateDocerSaveRecord">
    <vt:lpwstr>eyJoZGlkIjoiNWEzZTBkZWEwZjI5ZWE0NTlmNTg0YzllOGI5OWI1YzMiLCJ1c2VySWQiOiI4MjY4MTI1ODUifQ==</vt:lpwstr>
  </property>
</Properties>
</file>