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pPr>
      <w:bookmarkStart w:id="0" w:name="_GoBack"/>
    </w:p>
    <w:p>
      <w:pPr>
        <w:spacing w:line="574" w:lineRule="exact"/>
        <w:jc w:val="center"/>
        <w:rPr>
          <w:rFonts w:ascii="华文中宋" w:hAnsi="华文中宋" w:eastAsia="华文中宋" w:cs="华文中宋"/>
          <w:bCs/>
          <w:sz w:val="44"/>
          <w:szCs w:val="44"/>
        </w:rPr>
      </w:pPr>
      <w:r>
        <w:rPr>
          <w:rFonts w:hint="eastAsia" w:ascii="华文中宋" w:hAnsi="华文中宋" w:eastAsia="华文中宋" w:cs="华文中宋"/>
          <w:bCs/>
          <w:sz w:val="44"/>
          <w:szCs w:val="44"/>
        </w:rPr>
        <w:t>关于耕地地力保护补贴资金财政政策</w:t>
      </w:r>
    </w:p>
    <w:p>
      <w:pPr>
        <w:spacing w:line="574" w:lineRule="exact"/>
        <w:jc w:val="center"/>
        <w:rPr>
          <w:rFonts w:ascii="华文中宋" w:hAnsi="华文中宋" w:eastAsia="华文中宋" w:cs="华文中宋"/>
          <w:bCs/>
          <w:sz w:val="44"/>
          <w:szCs w:val="44"/>
        </w:rPr>
      </w:pPr>
      <w:r>
        <w:rPr>
          <w:rFonts w:hint="eastAsia" w:ascii="华文中宋" w:hAnsi="华文中宋" w:eastAsia="华文中宋" w:cs="华文中宋"/>
          <w:bCs/>
          <w:sz w:val="44"/>
          <w:szCs w:val="44"/>
        </w:rPr>
        <w:t>绩效评价的报告</w:t>
      </w:r>
    </w:p>
    <w:bookmarkEnd w:id="0"/>
    <w:p>
      <w:pPr>
        <w:spacing w:line="574" w:lineRule="exact"/>
        <w:jc w:val="center"/>
        <w:rPr>
          <w:rFonts w:ascii="华文中宋" w:hAnsi="华文中宋" w:eastAsia="华文中宋" w:cs="华文中宋"/>
          <w:bCs/>
          <w:sz w:val="44"/>
          <w:szCs w:val="44"/>
        </w:rPr>
      </w:pPr>
    </w:p>
    <w:p>
      <w:pPr>
        <w:spacing w:line="574" w:lineRule="exact"/>
        <w:rPr>
          <w:rFonts w:ascii="仿宋_GB2312" w:hAnsi="仿宋_GB2312" w:cs="仿宋_GB2312"/>
          <w:szCs w:val="32"/>
        </w:rPr>
      </w:pPr>
      <w:r>
        <w:rPr>
          <w:rFonts w:hint="eastAsia" w:ascii="仿宋_GB2312" w:hAnsi="仿宋_GB2312" w:cs="仿宋_GB2312"/>
          <w:szCs w:val="32"/>
        </w:rPr>
        <w:t>市</w:t>
      </w:r>
      <w:r>
        <w:rPr>
          <w:rFonts w:hint="eastAsia" w:ascii="仿宋_GB2312" w:hAnsi="仿宋_GB2312" w:cs="仿宋_GB2312"/>
          <w:szCs w:val="32"/>
          <w:lang w:eastAsia="zh-CN"/>
        </w:rPr>
        <w:t>政府</w:t>
      </w:r>
      <w:r>
        <w:rPr>
          <w:rFonts w:hint="eastAsia" w:ascii="仿宋_GB2312" w:hAnsi="仿宋_GB2312" w:cs="仿宋_GB2312"/>
          <w:szCs w:val="32"/>
        </w:rPr>
        <w:t>：</w:t>
      </w:r>
    </w:p>
    <w:p>
      <w:pPr>
        <w:spacing w:line="574" w:lineRule="exact"/>
        <w:ind w:firstLine="632" w:firstLineChars="200"/>
        <w:rPr>
          <w:rFonts w:ascii="仿宋_GB2312" w:hAnsi="仿宋_GB2312" w:cs="仿宋_GB2312"/>
          <w:szCs w:val="32"/>
        </w:rPr>
      </w:pPr>
      <w:r>
        <w:rPr>
          <w:rFonts w:hint="eastAsia" w:ascii="仿宋_GB2312" w:hAnsi="仿宋_GB2312" w:cs="仿宋_GB2312"/>
          <w:szCs w:val="32"/>
        </w:rPr>
        <w:t>为全面评估耕地地力保护补贴资金使用效果，优化财政支出结构，根据2024年度监督评价工作计划安排，我局对2023年伊美区耕地地力补贴资金</w:t>
      </w:r>
      <w:r>
        <w:rPr>
          <w:rFonts w:hint="eastAsia" w:ascii="仿宋_GB2312" w:hAnsi="仿宋_GB2312" w:cs="仿宋_GB2312"/>
          <w:bCs/>
          <w:szCs w:val="32"/>
        </w:rPr>
        <w:t>开展了</w:t>
      </w:r>
      <w:r>
        <w:rPr>
          <w:rFonts w:hint="eastAsia" w:ascii="仿宋_GB2312" w:hAnsi="仿宋_GB2312" w:cs="仿宋_GB2312"/>
          <w:szCs w:val="32"/>
        </w:rPr>
        <w:t>绩效评价工作。现将绩效评价有关情况报告如下。</w:t>
      </w:r>
    </w:p>
    <w:p>
      <w:pPr>
        <w:spacing w:line="574" w:lineRule="exact"/>
        <w:ind w:firstLine="632" w:firstLineChars="200"/>
        <w:rPr>
          <w:rFonts w:ascii="黑体" w:hAnsi="黑体" w:eastAsia="黑体" w:cs="仿宋_GB2312"/>
          <w:szCs w:val="32"/>
        </w:rPr>
      </w:pPr>
      <w:r>
        <w:rPr>
          <w:rFonts w:hint="eastAsia" w:ascii="黑体" w:hAnsi="黑体" w:eastAsia="黑体" w:cs="仿宋_GB2312"/>
          <w:szCs w:val="32"/>
        </w:rPr>
        <w:t>一、</w:t>
      </w:r>
      <w:r>
        <w:rPr>
          <w:rFonts w:hint="eastAsia" w:ascii="黑体" w:hAnsi="黑体" w:eastAsia="黑体" w:cs="宋体"/>
          <w:bCs/>
          <w:color w:val="000000"/>
          <w:kern w:val="0"/>
          <w:szCs w:val="32"/>
        </w:rPr>
        <w:t>项目总体情况</w:t>
      </w:r>
    </w:p>
    <w:p>
      <w:pPr>
        <w:spacing w:line="574" w:lineRule="exact"/>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（一）政策制定背景及依据</w:t>
      </w:r>
    </w:p>
    <w:p>
      <w:pPr>
        <w:widowControl/>
        <w:spacing w:line="574" w:lineRule="exact"/>
        <w:ind w:firstLine="632" w:firstLineChars="200"/>
        <w:rPr>
          <w:rFonts w:ascii="仿宋_GB2312" w:hAnsi="仿宋_GB2312" w:cs="仿宋_GB2312"/>
          <w:szCs w:val="32"/>
        </w:rPr>
      </w:pPr>
      <w:r>
        <w:rPr>
          <w:rFonts w:hint="eastAsia" w:ascii="仿宋_GB2312" w:hAnsi="仿宋_GB2312" w:cs="仿宋_GB2312"/>
          <w:szCs w:val="32"/>
        </w:rPr>
        <w:t>实施耕地地力保护补贴，是贯彻落实习近平总书记关于“把黑土地保护好、利用好”重要指示精神的重要举措，是落实省委、省政府提出开展农业“三减”(减化肥、减农药、减除草剂)行动的重要手段，将农业“三项补贴”中直接发放给农民的补贴与耕地地力保护挂钩，明确撂荒地、改变用途等耕地不纳入补贴范围，有利于提高政策的指向性、精准性和实效性。根据《黑龙江省财政厅关于做好2023年耕地地力保护补贴发放工作的通知》（黑财农〔2022〕198号），组织开展耕地地力保护补贴资金财政政策绩效评价工作。</w:t>
      </w:r>
    </w:p>
    <w:p>
      <w:pPr>
        <w:spacing w:line="574" w:lineRule="exact"/>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（二）政策目标设定情况</w:t>
      </w:r>
    </w:p>
    <w:p>
      <w:pPr>
        <w:widowControl/>
        <w:spacing w:line="574" w:lineRule="exact"/>
        <w:ind w:firstLine="632" w:firstLineChars="200"/>
        <w:rPr>
          <w:rFonts w:ascii="仿宋_GB2312" w:hAnsi="仿宋_GB2312" w:cs="仿宋_GB2312"/>
          <w:szCs w:val="32"/>
        </w:rPr>
      </w:pPr>
      <w:r>
        <w:rPr>
          <w:rFonts w:hint="eastAsia" w:ascii="仿宋_GB2312" w:hAnsi="仿宋_GB2312" w:cs="仿宋_GB2312"/>
          <w:szCs w:val="32"/>
        </w:rPr>
        <w:t>本次政策绩效评价旨在通过科学的方法，从资金收入及使用情况等方面评价耕地地力保护补贴项目的完成情况，分析项目资金使用过程中的潜在问题，并提出改进措施，旨在为未来耕地地力保护政策的优化和资金管理提供科学依据。</w:t>
      </w:r>
    </w:p>
    <w:p>
      <w:pPr>
        <w:spacing w:line="574" w:lineRule="exact"/>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（三）政策措施落实情况</w:t>
      </w:r>
    </w:p>
    <w:p>
      <w:pPr>
        <w:spacing w:line="574" w:lineRule="exact"/>
        <w:rPr>
          <w:rFonts w:ascii="仿宋_GB2312" w:hAnsi="仿宋_GB2312" w:cs="仿宋_GB2312"/>
          <w:szCs w:val="32"/>
        </w:rPr>
      </w:pPr>
      <w:r>
        <w:rPr>
          <w:rFonts w:hint="eastAsia" w:ascii="仿宋" w:hAnsi="仿宋" w:eastAsia="仿宋" w:cs="仿宋"/>
          <w:szCs w:val="32"/>
        </w:rPr>
        <w:t xml:space="preserve">   </w:t>
      </w:r>
      <w:r>
        <w:rPr>
          <w:rFonts w:hint="eastAsia" w:ascii="仿宋_GB2312" w:hAnsi="仿宋_GB2312" w:cs="仿宋_GB2312"/>
          <w:szCs w:val="32"/>
        </w:rPr>
        <w:t xml:space="preserve"> 1.补贴对象确认情况。及时按上级文件要求对补贴对象进行公示，2023年耕地地力保护补贴信息公示全部到村、镇、单位和林场。公示期不少于5天，经公示确定无异议后，在上级部门规定期限内通过“一卡通”平台及时发放补贴资金。</w:t>
      </w:r>
    </w:p>
    <w:p>
      <w:pPr>
        <w:widowControl/>
        <w:spacing w:line="574" w:lineRule="exact"/>
        <w:ind w:firstLine="632" w:firstLineChars="200"/>
        <w:rPr>
          <w:rFonts w:ascii="仿宋_GB2312" w:hAnsi="仿宋_GB2312" w:cs="仿宋_GB2312"/>
          <w:szCs w:val="32"/>
        </w:rPr>
      </w:pPr>
      <w:r>
        <w:rPr>
          <w:rFonts w:hint="eastAsia" w:ascii="仿宋_GB2312" w:hAnsi="仿宋_GB2312" w:cs="仿宋_GB2312"/>
          <w:szCs w:val="32"/>
        </w:rPr>
        <w:t>2.补贴发放情况。2023年伊美区耕地地力保护补贴面积51853.34亩，耕地地力保护补贴资金392.06万元，实际发放392.06万元，兑付率100%，已全部发放到农民手中。</w:t>
      </w:r>
    </w:p>
    <w:p>
      <w:pPr>
        <w:spacing w:line="574" w:lineRule="exact"/>
        <w:ind w:firstLine="632" w:firstLineChars="200"/>
        <w:rPr>
          <w:rFonts w:ascii="仿宋" w:hAnsi="仿宋" w:eastAsia="仿宋" w:cs="仿宋_GB2312"/>
          <w:szCs w:val="32"/>
        </w:rPr>
      </w:pPr>
      <w:r>
        <w:rPr>
          <w:rFonts w:hint="eastAsia" w:ascii="黑体" w:hAnsi="黑体" w:eastAsia="黑体" w:cs="仿宋_GB2312"/>
          <w:szCs w:val="32"/>
        </w:rPr>
        <w:t>二、绩效评价实施情况</w:t>
      </w:r>
    </w:p>
    <w:p>
      <w:pPr>
        <w:spacing w:line="574" w:lineRule="exact"/>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（一）明确评价方法</w:t>
      </w:r>
    </w:p>
    <w:p>
      <w:pPr>
        <w:spacing w:line="574" w:lineRule="exact"/>
        <w:ind w:firstLine="632" w:firstLineChars="200"/>
      </w:pPr>
      <w:r>
        <w:rPr>
          <w:rFonts w:hint="eastAsia"/>
        </w:rPr>
        <w:t>财政政策绩效评价是提高公共服务质量、提升公共支出有效性的手段，通过指标设计和量化分析检验公共支出的效果，从投入、过程、产出和效果等方面，综合考察项目的完成情况、取得的成绩及效益，分析管理过程中的潜在问题及原因并针对性地提出建议。</w:t>
      </w:r>
    </w:p>
    <w:p>
      <w:pPr>
        <w:spacing w:line="574" w:lineRule="exact"/>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（二）确定评价指标</w:t>
      </w:r>
    </w:p>
    <w:p>
      <w:pPr>
        <w:widowControl/>
        <w:spacing w:line="574" w:lineRule="exact"/>
        <w:ind w:firstLine="632" w:firstLineChars="200"/>
        <w:rPr>
          <w:rFonts w:ascii="仿宋_GB2312" w:hAnsi="仿宋_GB2312" w:cs="仿宋_GB2312"/>
          <w:szCs w:val="32"/>
        </w:rPr>
      </w:pPr>
      <w:r>
        <w:rPr>
          <w:rFonts w:hint="eastAsia" w:ascii="仿宋_GB2312" w:hAnsi="仿宋_GB2312" w:cs="仿宋_GB2312"/>
          <w:szCs w:val="32"/>
        </w:rPr>
        <w:t>按照绩效评价的基本原理、原则和项目特点，结合绩效目标、自评价报告等相关材料，根据政策绩效评价指标确定的要求设计了三级指标。评价指标按照逻辑分析法设计，句括产出、效益、满意度三部分内容，其中产出类指标以项目实际提供的服务数量、实际达到既定质量标准、实际所消耗的时间等情况进行评价，效益类指标从产生的社会效益、生态效益、可持续影响方面进行评价，满意度类指标从服务对象满意度进行评价。政策评价指标详见附件耕地地力保护补贴资金财政政策绩效评价表。</w:t>
      </w:r>
    </w:p>
    <w:p>
      <w:pPr>
        <w:spacing w:line="574" w:lineRule="exact"/>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（三）财政政策总体评价结论情况</w:t>
      </w:r>
    </w:p>
    <w:p>
      <w:pPr>
        <w:widowControl/>
        <w:spacing w:line="574" w:lineRule="exact"/>
        <w:ind w:firstLine="632" w:firstLineChars="200"/>
        <w:rPr>
          <w:rFonts w:ascii="仿宋_GB2312" w:hAnsi="仿宋_GB2312" w:cs="仿宋_GB2312"/>
          <w:szCs w:val="32"/>
        </w:rPr>
      </w:pPr>
      <w:r>
        <w:rPr>
          <w:rFonts w:hint="eastAsia" w:ascii="仿宋_GB2312" w:hAnsi="仿宋_GB2312" w:cs="仿宋_GB2312"/>
          <w:szCs w:val="32"/>
        </w:rPr>
        <w:t>根据上级财政政策绩效评价工作的通知精神，认真按照2023年政策评价表的要求，对伊美区2023年耕地地力保护补贴项目的绩效进行了严格的考核评价。一是严格遵照评价原则，合理确定评价对象，层层落实绩效评价目标任务。二是按照评价内容对2023年耕地地力保护补贴项目进行考核内容逐项打分。三是根据2023年政策绩效评价表的评价标准，2023年耕地地力保护补贴专项资金绩效得分为90分。</w:t>
      </w:r>
    </w:p>
    <w:p>
      <w:pPr>
        <w:spacing w:line="574" w:lineRule="exact"/>
        <w:ind w:firstLine="632" w:firstLineChars="200"/>
        <w:rPr>
          <w:rFonts w:ascii="黑体" w:hAnsi="黑体" w:eastAsia="黑体" w:cs="仿宋_GB2312"/>
          <w:szCs w:val="32"/>
        </w:rPr>
      </w:pPr>
      <w:r>
        <w:rPr>
          <w:rFonts w:hint="eastAsia" w:ascii="黑体" w:hAnsi="黑体" w:eastAsia="黑体" w:cs="仿宋_GB2312"/>
          <w:szCs w:val="32"/>
        </w:rPr>
        <w:t>三、资金收入及使用情况</w:t>
      </w:r>
    </w:p>
    <w:p>
      <w:pPr>
        <w:spacing w:line="574" w:lineRule="exact"/>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（一）收入情况</w:t>
      </w:r>
    </w:p>
    <w:p>
      <w:pPr>
        <w:widowControl/>
        <w:spacing w:line="574" w:lineRule="exact"/>
        <w:rPr>
          <w:rFonts w:ascii="仿宋_GB2312" w:hAnsi="仿宋_GB2312" w:cs="仿宋_GB2312"/>
          <w:szCs w:val="32"/>
        </w:rPr>
      </w:pPr>
      <w:r>
        <w:rPr>
          <w:rFonts w:hint="eastAsia" w:ascii="仿宋" w:hAnsi="仿宋" w:eastAsia="仿宋" w:cs="仿宋"/>
          <w:szCs w:val="32"/>
        </w:rPr>
        <w:t xml:space="preserve">   </w:t>
      </w:r>
      <w:r>
        <w:rPr>
          <w:rFonts w:hint="eastAsia" w:ascii="仿宋_GB2312" w:hAnsi="仿宋_GB2312" w:cs="仿宋_GB2312"/>
          <w:szCs w:val="32"/>
        </w:rPr>
        <w:t xml:space="preserve"> 2023年耕地地力保护补贴年度资金总额392.06万元，全部为中央财政资金。</w:t>
      </w:r>
    </w:p>
    <w:p>
      <w:pPr>
        <w:spacing w:line="574" w:lineRule="exact"/>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（二）支出情况</w:t>
      </w:r>
    </w:p>
    <w:p>
      <w:pPr>
        <w:widowControl/>
        <w:spacing w:line="574" w:lineRule="exact"/>
        <w:ind w:firstLine="632" w:firstLineChars="200"/>
        <w:rPr>
          <w:rFonts w:ascii="仿宋_GB2312" w:hAnsi="仿宋_GB2312" w:cs="仿宋_GB2312"/>
          <w:szCs w:val="32"/>
        </w:rPr>
      </w:pPr>
      <w:r>
        <w:rPr>
          <w:rFonts w:hint="eastAsia" w:ascii="仿宋_GB2312" w:hAnsi="仿宋_GB2312" w:cs="仿宋_GB2312"/>
          <w:szCs w:val="32"/>
        </w:rPr>
        <w:t>实际发放耕地地力保护补贴资金392.06万元，资金兑付率100%。</w:t>
      </w:r>
    </w:p>
    <w:p>
      <w:pPr>
        <w:spacing w:line="574" w:lineRule="exact"/>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（三）项目资金管理情况</w:t>
      </w:r>
    </w:p>
    <w:p>
      <w:pPr>
        <w:widowControl/>
        <w:spacing w:line="574" w:lineRule="exact"/>
        <w:ind w:firstLine="632" w:firstLineChars="200"/>
        <w:rPr>
          <w:rFonts w:ascii="仿宋_GB2312" w:hAnsi="仿宋_GB2312" w:cs="仿宋_GB2312"/>
          <w:szCs w:val="32"/>
        </w:rPr>
      </w:pPr>
      <w:r>
        <w:rPr>
          <w:rFonts w:hint="eastAsia" w:ascii="仿宋_GB2312" w:hAnsi="仿宋_GB2312" w:cs="仿宋_GB2312"/>
          <w:szCs w:val="32"/>
        </w:rPr>
        <w:t>按照省级下发的耕地地力保护补贴标准和各村、镇、单位及林场的统计数据确定补贴面积和补贴金额。严格耕地地力补贴资金发放工作，按照转移支付管理制度及资金管理办法规定的范围和标准分配资金，无违反规定行为。按照预算法和实际条例、转移支付管理制度规定以及资金管理办法规定的时限下达资金。资金的拨付有完整的审批程序和手续，不存在截留、挪用等情况。通过“一卡通”平台将补贴资金及时、准确发放到农户手中。</w:t>
      </w:r>
    </w:p>
    <w:p>
      <w:pPr>
        <w:spacing w:line="574" w:lineRule="exact"/>
        <w:rPr>
          <w:rFonts w:ascii="仿宋" w:hAnsi="仿宋" w:eastAsia="仿宋" w:cs="仿宋_GB2312"/>
          <w:szCs w:val="32"/>
        </w:rPr>
      </w:pPr>
      <w:r>
        <w:rPr>
          <w:rFonts w:hint="eastAsia" w:ascii="黑体" w:hAnsi="黑体" w:eastAsia="黑体" w:cs="仿宋_GB2312"/>
          <w:szCs w:val="32"/>
        </w:rPr>
        <w:t xml:space="preserve">    四、存在的问题</w:t>
      </w:r>
    </w:p>
    <w:p>
      <w:pPr>
        <w:spacing w:line="574" w:lineRule="exact"/>
        <w:ind w:firstLine="474" w:firstLineChars="150"/>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（一）资金监管制度不够完善</w:t>
      </w:r>
    </w:p>
    <w:p>
      <w:pPr>
        <w:widowControl/>
        <w:spacing w:line="574" w:lineRule="exact"/>
        <w:ind w:firstLine="632" w:firstLineChars="200"/>
        <w:rPr>
          <w:rFonts w:ascii="仿宋_GB2312" w:hAnsi="仿宋_GB2312" w:cs="仿宋_GB2312"/>
          <w:szCs w:val="32"/>
        </w:rPr>
      </w:pPr>
      <w:r>
        <w:rPr>
          <w:rFonts w:hint="eastAsia" w:ascii="仿宋_GB2312" w:hAnsi="仿宋_GB2312" w:cs="仿宋_GB2312"/>
          <w:szCs w:val="32"/>
        </w:rPr>
        <w:t>在补贴发放环节严格按照公开、公平、公正、透明的原则执行公示制度，但是在监督检查方面还应继续加强，资金绩效理念有待提高。</w:t>
      </w:r>
    </w:p>
    <w:p>
      <w:pPr>
        <w:spacing w:line="574" w:lineRule="exact"/>
        <w:ind w:firstLine="474" w:firstLineChars="150"/>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（二）政策宣传工作不够充足</w:t>
      </w:r>
    </w:p>
    <w:p>
      <w:pPr>
        <w:spacing w:line="574" w:lineRule="exact"/>
        <w:ind w:firstLine="632" w:firstLineChars="200"/>
      </w:pPr>
      <w:r>
        <w:rPr>
          <w:rFonts w:hint="eastAsia"/>
        </w:rPr>
        <w:t>部分农户对补贴政策的理解存在偏差，导致政策执行效果未能达到最佳。</w:t>
      </w:r>
    </w:p>
    <w:p>
      <w:pPr>
        <w:spacing w:line="574" w:lineRule="exact"/>
        <w:ind w:firstLine="632" w:firstLineChars="200"/>
        <w:rPr>
          <w:rFonts w:ascii="仿宋" w:hAnsi="仿宋" w:eastAsia="黑体" w:cs="仿宋_GB2312"/>
          <w:szCs w:val="32"/>
        </w:rPr>
      </w:pPr>
      <w:r>
        <w:rPr>
          <w:rFonts w:hint="eastAsia" w:ascii="黑体" w:hAnsi="黑体" w:eastAsia="黑体"/>
          <w:szCs w:val="32"/>
        </w:rPr>
        <w:t>五、改进措施</w:t>
      </w:r>
    </w:p>
    <w:p>
      <w:pPr>
        <w:spacing w:line="574" w:lineRule="exact"/>
        <w:ind w:firstLine="474" w:firstLineChars="150"/>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（一）加强涉农资金支出管理</w:t>
      </w:r>
    </w:p>
    <w:p>
      <w:pPr>
        <w:widowControl/>
        <w:spacing w:line="574" w:lineRule="exact"/>
        <w:ind w:firstLine="632" w:firstLineChars="200"/>
        <w:rPr>
          <w:rFonts w:ascii="仿宋_GB2312" w:hAnsi="仿宋_GB2312" w:cs="仿宋_GB2312"/>
          <w:szCs w:val="32"/>
        </w:rPr>
      </w:pPr>
      <w:r>
        <w:rPr>
          <w:rFonts w:hint="eastAsia" w:ascii="仿宋_GB2312" w:hAnsi="仿宋_GB2312" w:cs="仿宋_GB2312"/>
          <w:szCs w:val="32"/>
        </w:rPr>
        <w:t>发放给农民的补贴与耕地地力保护挂钩，明确撂荒地和改变用途等耕地不纳入补贴范围，促进农民主动保护耕地地力，加强农业生态资源保护意识，维护“藏粮于地”的政策初衷，同时积极探索和建立一套与部门预算相结合、多渠道应用评价结果的有效机制，提高绩效意识和财政资金使用效益。</w:t>
      </w:r>
    </w:p>
    <w:p>
      <w:pPr>
        <w:spacing w:line="574" w:lineRule="exact"/>
        <w:ind w:firstLine="474" w:firstLineChars="150"/>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 xml:space="preserve"> （二）加强政策宣传和执行力度</w:t>
      </w:r>
    </w:p>
    <w:p>
      <w:pPr>
        <w:widowControl/>
        <w:spacing w:line="574" w:lineRule="exact"/>
        <w:ind w:firstLine="632" w:firstLineChars="200"/>
        <w:rPr>
          <w:rFonts w:ascii="仿宋_GB2312" w:hAnsi="仿宋_GB2312" w:cs="仿宋_GB2312"/>
          <w:szCs w:val="32"/>
        </w:rPr>
      </w:pPr>
      <w:r>
        <w:rPr>
          <w:rFonts w:hint="eastAsia" w:ascii="仿宋_GB2312" w:hAnsi="仿宋_GB2312" w:cs="仿宋_GB2312"/>
          <w:szCs w:val="32"/>
        </w:rPr>
        <w:t>通过多种渠道加强政策宣传，确保农户充分理解政策内容，同时强化政策执行力度，确保补贴发放的公平性和准确性。</w:t>
      </w:r>
    </w:p>
    <w:p>
      <w:pPr>
        <w:spacing w:line="574" w:lineRule="exact"/>
        <w:ind w:firstLine="632" w:firstLineChars="200"/>
        <w:rPr>
          <w:rFonts w:ascii="仿宋_GB2312" w:hAnsi="仿宋_GB2312" w:cs="仿宋_GB2312"/>
          <w:szCs w:val="32"/>
        </w:rPr>
      </w:pPr>
      <w:r>
        <w:rPr>
          <w:rFonts w:hint="eastAsia" w:ascii="仿宋_GB2312" w:hAnsi="仿宋_GB2312" w:cs="仿宋_GB2312"/>
          <w:szCs w:val="32"/>
        </w:rPr>
        <w:t>特此报告。</w:t>
      </w:r>
    </w:p>
    <w:p>
      <w:pPr>
        <w:spacing w:line="574" w:lineRule="exact"/>
        <w:ind w:firstLine="632" w:firstLineChars="200"/>
        <w:rPr>
          <w:rFonts w:ascii="仿宋_GB2312" w:hAnsi="仿宋_GB2312" w:cs="仿宋_GB2312"/>
          <w:szCs w:val="32"/>
        </w:rPr>
      </w:pPr>
    </w:p>
    <w:p>
      <w:pPr>
        <w:spacing w:line="574" w:lineRule="exact"/>
        <w:ind w:left="1580" w:leftChars="200" w:hanging="948" w:hangingChars="300"/>
        <w:rPr>
          <w:rFonts w:ascii="仿宋_GB2312" w:hAnsi="仿宋_GB2312" w:cs="仿宋_GB2312"/>
          <w:szCs w:val="32"/>
        </w:rPr>
      </w:pPr>
      <w:r>
        <w:rPr>
          <w:rFonts w:hint="eastAsia" w:ascii="仿宋_GB2312" w:hAnsi="仿宋_GB2312" w:cs="仿宋_GB2312"/>
          <w:szCs w:val="32"/>
        </w:rPr>
        <w:t xml:space="preserve">附件：耕地地力保护补贴资金财政政策绩效评价表 </w:t>
      </w:r>
    </w:p>
    <w:p>
      <w:pPr>
        <w:spacing w:line="574" w:lineRule="exact"/>
        <w:jc w:val="left"/>
        <w:rPr>
          <w:rFonts w:ascii="仿宋_GB2312" w:hAnsi="仿宋_GB2312" w:cs="仿宋_GB2312"/>
          <w:szCs w:val="32"/>
        </w:rPr>
      </w:pPr>
    </w:p>
    <w:p>
      <w:pPr>
        <w:spacing w:line="574" w:lineRule="exact"/>
        <w:jc w:val="left"/>
        <w:rPr>
          <w:rFonts w:ascii="仿宋_GB2312" w:hAnsi="仿宋_GB2312" w:cs="仿宋_GB2312"/>
          <w:szCs w:val="32"/>
        </w:rPr>
      </w:pPr>
    </w:p>
    <w:p>
      <w:pPr>
        <w:spacing w:line="574" w:lineRule="exact"/>
        <w:jc w:val="left"/>
        <w:rPr>
          <w:rFonts w:ascii="仿宋_GB2312" w:hAnsi="仿宋_GB2312" w:cs="仿宋_GB2312"/>
          <w:szCs w:val="32"/>
        </w:rPr>
      </w:pPr>
    </w:p>
    <w:p>
      <w:pPr>
        <w:tabs>
          <w:tab w:val="left" w:pos="7513"/>
        </w:tabs>
        <w:spacing w:line="574" w:lineRule="exact"/>
        <w:rPr>
          <w:rFonts w:ascii="仿宋_GB2312"/>
          <w:szCs w:val="32"/>
        </w:rPr>
      </w:pPr>
      <w:r>
        <w:rPr>
          <w:rFonts w:hint="eastAsia" w:ascii="仿宋_GB2312"/>
          <w:szCs w:val="32"/>
        </w:rPr>
        <w:t xml:space="preserve">                                    伊春市财政局</w:t>
      </w:r>
    </w:p>
    <w:p>
      <w:pPr>
        <w:spacing w:line="574" w:lineRule="exact"/>
        <w:ind w:firstLine="632" w:firstLineChars="200"/>
        <w:rPr>
          <w:rFonts w:ascii="仿宋_GB2312" w:hAnsi="仿宋_GB2312" w:cs="仿宋_GB2312"/>
          <w:szCs w:val="32"/>
        </w:rPr>
      </w:pPr>
      <w:r>
        <w:rPr>
          <w:rFonts w:hint="eastAsia" w:ascii="仿宋_GB2312"/>
          <w:szCs w:val="32"/>
        </w:rPr>
        <w:t xml:space="preserve">                               </w:t>
      </w:r>
      <w:r>
        <w:rPr>
          <w:rFonts w:hint="eastAsia" w:ascii="仿宋_GB2312" w:hAnsi="仿宋_GB2312" w:cs="仿宋_GB2312"/>
          <w:szCs w:val="32"/>
        </w:rPr>
        <w:t>2024年9月3日</w:t>
      </w:r>
    </w:p>
    <w:p>
      <w:pPr>
        <w:spacing w:line="400" w:lineRule="exact"/>
        <w:ind w:firstLine="632" w:firstLineChars="200"/>
        <w:rPr>
          <w:rFonts w:ascii="仿宋_GB2312" w:hAnsi="仿宋_GB2312" w:cs="仿宋_GB2312"/>
          <w:szCs w:val="32"/>
        </w:rPr>
      </w:pPr>
    </w:p>
    <w:p>
      <w:pPr>
        <w:tabs>
          <w:tab w:val="left" w:pos="8058"/>
        </w:tabs>
        <w:spacing w:line="574" w:lineRule="exact"/>
        <w:rPr>
          <w:position w:val="10"/>
        </w:rPr>
      </w:pPr>
    </w:p>
    <w:sectPr>
      <w:headerReference r:id="rId3" w:type="default"/>
      <w:footerReference r:id="rId4" w:type="default"/>
      <w:footerReference r:id="rId5" w:type="even"/>
      <w:pgSz w:w="11906" w:h="16838"/>
      <w:pgMar w:top="2098" w:right="1416" w:bottom="851" w:left="1588" w:header="1701" w:footer="170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inherit">
    <w:altName w:val="华文中宋"/>
    <w:panose1 w:val="00000000000000000000"/>
    <w:charset w:val="00"/>
    <w:family w:val="roman"/>
    <w:pitch w:val="default"/>
    <w:sig w:usb0="00000000" w:usb1="00000000" w:usb2="00000000" w:usb3="00000000" w:csb0="00040001" w:csb1="00000000"/>
  </w:font>
  <w:font w:name="Cambria">
    <w:altName w:val="Noto Sans Syriac Eastern"/>
    <w:panose1 w:val="02040503050406030204"/>
    <w:charset w:val="00"/>
    <w:family w:val="roman"/>
    <w:pitch w:val="default"/>
    <w:sig w:usb0="00000000" w:usb1="00000000" w:usb2="00000000" w:usb3="00000000" w:csb0="0000009F" w:csb1="00000000"/>
  </w:font>
  <w:font w:name="Courier New">
    <w:altName w:val="DejaVu Sans"/>
    <w:panose1 w:val="02070309020205020404"/>
    <w:charset w:val="00"/>
    <w:family w:val="modern"/>
    <w:pitch w:val="default"/>
    <w:sig w:usb0="00000000" w:usb1="00000000" w:usb2="00000008" w:usb3="00000000" w:csb0="000001FF"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161" w:y="26"/>
      <w:ind w:left="320" w:leftChars="100" w:right="320" w:rightChars="100"/>
      <w:rPr>
        <w:rStyle w:val="21"/>
        <w:rFonts w:ascii="宋体" w:hAnsi="宋体" w:eastAsia="宋体"/>
        <w:sz w:val="28"/>
        <w:szCs w:val="28"/>
      </w:rPr>
    </w:pPr>
    <w:r>
      <w:rPr>
        <w:rStyle w:val="21"/>
        <w:rFonts w:hint="eastAsia" w:ascii="宋体" w:hAnsi="宋体" w:eastAsia="宋体"/>
        <w:sz w:val="28"/>
        <w:szCs w:val="28"/>
      </w:rPr>
      <w:t xml:space="preserve">— </w:t>
    </w:r>
    <w:r>
      <w:rPr>
        <w:rStyle w:val="21"/>
        <w:rFonts w:ascii="宋体" w:hAnsi="宋体" w:eastAsia="宋体"/>
        <w:sz w:val="28"/>
        <w:szCs w:val="28"/>
      </w:rPr>
      <w:fldChar w:fldCharType="begin"/>
    </w:r>
    <w:r>
      <w:rPr>
        <w:rStyle w:val="21"/>
        <w:rFonts w:ascii="宋体" w:hAnsi="宋体" w:eastAsia="宋体"/>
        <w:sz w:val="28"/>
        <w:szCs w:val="28"/>
      </w:rPr>
      <w:instrText xml:space="preserve">PAGE  </w:instrText>
    </w:r>
    <w:r>
      <w:rPr>
        <w:rStyle w:val="21"/>
        <w:rFonts w:ascii="宋体" w:hAnsi="宋体" w:eastAsia="宋体"/>
        <w:sz w:val="28"/>
        <w:szCs w:val="28"/>
      </w:rPr>
      <w:fldChar w:fldCharType="separate"/>
    </w:r>
    <w:r>
      <w:rPr>
        <w:rStyle w:val="21"/>
        <w:rFonts w:ascii="宋体" w:hAnsi="宋体" w:eastAsia="宋体"/>
        <w:sz w:val="28"/>
        <w:szCs w:val="28"/>
      </w:rPr>
      <w:t>5</w:t>
    </w:r>
    <w:r>
      <w:rPr>
        <w:rStyle w:val="21"/>
        <w:rFonts w:ascii="宋体" w:hAnsi="宋体" w:eastAsia="宋体"/>
        <w:sz w:val="28"/>
        <w:szCs w:val="28"/>
      </w:rPr>
      <w:fldChar w:fldCharType="end"/>
    </w:r>
    <w:r>
      <w:rPr>
        <w:rStyle w:val="21"/>
        <w:rFonts w:hint="eastAsia" w:ascii="宋体" w:hAnsi="宋体" w:eastAsia="宋体"/>
        <w:sz w:val="28"/>
        <w:szCs w:val="28"/>
      </w:rPr>
      <w:t xml:space="preserve"> —</w:t>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3F4"/>
    <w:rsid w:val="00003D76"/>
    <w:rsid w:val="0000499C"/>
    <w:rsid w:val="00004C2A"/>
    <w:rsid w:val="00007A8B"/>
    <w:rsid w:val="00015BD3"/>
    <w:rsid w:val="00017049"/>
    <w:rsid w:val="0002008B"/>
    <w:rsid w:val="00020832"/>
    <w:rsid w:val="00020DBA"/>
    <w:rsid w:val="0002253F"/>
    <w:rsid w:val="00022F1D"/>
    <w:rsid w:val="00024590"/>
    <w:rsid w:val="00024BE4"/>
    <w:rsid w:val="000264E1"/>
    <w:rsid w:val="00030F10"/>
    <w:rsid w:val="00033488"/>
    <w:rsid w:val="00033FAE"/>
    <w:rsid w:val="000344E3"/>
    <w:rsid w:val="00036D91"/>
    <w:rsid w:val="000404EB"/>
    <w:rsid w:val="0004386D"/>
    <w:rsid w:val="00044CB1"/>
    <w:rsid w:val="0005144F"/>
    <w:rsid w:val="00051C76"/>
    <w:rsid w:val="00054E42"/>
    <w:rsid w:val="0005585E"/>
    <w:rsid w:val="0006339D"/>
    <w:rsid w:val="00067B53"/>
    <w:rsid w:val="00071525"/>
    <w:rsid w:val="000749F2"/>
    <w:rsid w:val="00074EE7"/>
    <w:rsid w:val="000773B3"/>
    <w:rsid w:val="00091817"/>
    <w:rsid w:val="0009567E"/>
    <w:rsid w:val="000A2E0B"/>
    <w:rsid w:val="000A3E27"/>
    <w:rsid w:val="000A7860"/>
    <w:rsid w:val="000B3F39"/>
    <w:rsid w:val="000B525D"/>
    <w:rsid w:val="000B57E8"/>
    <w:rsid w:val="000B6DEF"/>
    <w:rsid w:val="000B74A7"/>
    <w:rsid w:val="000B7630"/>
    <w:rsid w:val="000C3957"/>
    <w:rsid w:val="000C3E8D"/>
    <w:rsid w:val="000C4FBF"/>
    <w:rsid w:val="000D1FD9"/>
    <w:rsid w:val="000D281F"/>
    <w:rsid w:val="000D35DA"/>
    <w:rsid w:val="000D3A61"/>
    <w:rsid w:val="000D4202"/>
    <w:rsid w:val="000E0D3F"/>
    <w:rsid w:val="000E2641"/>
    <w:rsid w:val="000E6A2D"/>
    <w:rsid w:val="000E6CE6"/>
    <w:rsid w:val="000F00A4"/>
    <w:rsid w:val="000F2E59"/>
    <w:rsid w:val="001010CF"/>
    <w:rsid w:val="00103EC4"/>
    <w:rsid w:val="00104FA3"/>
    <w:rsid w:val="00105237"/>
    <w:rsid w:val="00112CA3"/>
    <w:rsid w:val="001220F4"/>
    <w:rsid w:val="00122DC9"/>
    <w:rsid w:val="00124C12"/>
    <w:rsid w:val="001255DA"/>
    <w:rsid w:val="0014160A"/>
    <w:rsid w:val="0015118E"/>
    <w:rsid w:val="00151905"/>
    <w:rsid w:val="00153C5E"/>
    <w:rsid w:val="0016254F"/>
    <w:rsid w:val="00166549"/>
    <w:rsid w:val="00166968"/>
    <w:rsid w:val="0017011A"/>
    <w:rsid w:val="0017327E"/>
    <w:rsid w:val="0017565C"/>
    <w:rsid w:val="0017575A"/>
    <w:rsid w:val="0018057A"/>
    <w:rsid w:val="0018094D"/>
    <w:rsid w:val="00180D99"/>
    <w:rsid w:val="00185F62"/>
    <w:rsid w:val="001905A2"/>
    <w:rsid w:val="00192148"/>
    <w:rsid w:val="0019402D"/>
    <w:rsid w:val="00194F31"/>
    <w:rsid w:val="00195775"/>
    <w:rsid w:val="001A1BF3"/>
    <w:rsid w:val="001A4012"/>
    <w:rsid w:val="001B08F2"/>
    <w:rsid w:val="001B14F3"/>
    <w:rsid w:val="001B24E9"/>
    <w:rsid w:val="001B32D7"/>
    <w:rsid w:val="001B39D4"/>
    <w:rsid w:val="001B56C0"/>
    <w:rsid w:val="001B6E3B"/>
    <w:rsid w:val="001B77C8"/>
    <w:rsid w:val="001C05E5"/>
    <w:rsid w:val="001C1940"/>
    <w:rsid w:val="001C2C8F"/>
    <w:rsid w:val="001C325A"/>
    <w:rsid w:val="001C43B4"/>
    <w:rsid w:val="001C6ED0"/>
    <w:rsid w:val="001D0934"/>
    <w:rsid w:val="001D2009"/>
    <w:rsid w:val="001D3C0E"/>
    <w:rsid w:val="001D443D"/>
    <w:rsid w:val="001E321E"/>
    <w:rsid w:val="001E4BB4"/>
    <w:rsid w:val="001E52AD"/>
    <w:rsid w:val="001E5C33"/>
    <w:rsid w:val="001F0EDC"/>
    <w:rsid w:val="001F5B8F"/>
    <w:rsid w:val="001F6A29"/>
    <w:rsid w:val="001F7B02"/>
    <w:rsid w:val="001F7E04"/>
    <w:rsid w:val="001F7E47"/>
    <w:rsid w:val="00200B68"/>
    <w:rsid w:val="00201129"/>
    <w:rsid w:val="00201341"/>
    <w:rsid w:val="0020161D"/>
    <w:rsid w:val="00203D41"/>
    <w:rsid w:val="0020472C"/>
    <w:rsid w:val="00211288"/>
    <w:rsid w:val="00211BEE"/>
    <w:rsid w:val="00215133"/>
    <w:rsid w:val="002165F5"/>
    <w:rsid w:val="00224A56"/>
    <w:rsid w:val="00224E00"/>
    <w:rsid w:val="002251C9"/>
    <w:rsid w:val="00226413"/>
    <w:rsid w:val="00226DCC"/>
    <w:rsid w:val="002313F6"/>
    <w:rsid w:val="00231A5F"/>
    <w:rsid w:val="00234DD5"/>
    <w:rsid w:val="0023748C"/>
    <w:rsid w:val="00240FC2"/>
    <w:rsid w:val="0024172D"/>
    <w:rsid w:val="00244B11"/>
    <w:rsid w:val="00244BFE"/>
    <w:rsid w:val="00246066"/>
    <w:rsid w:val="00246431"/>
    <w:rsid w:val="00251695"/>
    <w:rsid w:val="002540B3"/>
    <w:rsid w:val="002559A5"/>
    <w:rsid w:val="002579F3"/>
    <w:rsid w:val="00261CD9"/>
    <w:rsid w:val="00262C26"/>
    <w:rsid w:val="002641C8"/>
    <w:rsid w:val="00264780"/>
    <w:rsid w:val="00265AB0"/>
    <w:rsid w:val="002712C9"/>
    <w:rsid w:val="0027157D"/>
    <w:rsid w:val="00273A8A"/>
    <w:rsid w:val="0027451A"/>
    <w:rsid w:val="00277117"/>
    <w:rsid w:val="002824F9"/>
    <w:rsid w:val="002838B1"/>
    <w:rsid w:val="00291882"/>
    <w:rsid w:val="00294561"/>
    <w:rsid w:val="00296710"/>
    <w:rsid w:val="002973C1"/>
    <w:rsid w:val="002A2FA3"/>
    <w:rsid w:val="002A3C63"/>
    <w:rsid w:val="002A5F06"/>
    <w:rsid w:val="002B05FD"/>
    <w:rsid w:val="002B0DC7"/>
    <w:rsid w:val="002B2EA0"/>
    <w:rsid w:val="002B401E"/>
    <w:rsid w:val="002B5B8F"/>
    <w:rsid w:val="002B5DA1"/>
    <w:rsid w:val="002C5E90"/>
    <w:rsid w:val="002C6576"/>
    <w:rsid w:val="002C6E46"/>
    <w:rsid w:val="002D2B3E"/>
    <w:rsid w:val="002D5D46"/>
    <w:rsid w:val="002D718B"/>
    <w:rsid w:val="002E0968"/>
    <w:rsid w:val="002E33B6"/>
    <w:rsid w:val="002E54B2"/>
    <w:rsid w:val="002F01A2"/>
    <w:rsid w:val="002F09A7"/>
    <w:rsid w:val="002F23ED"/>
    <w:rsid w:val="002F513C"/>
    <w:rsid w:val="002F5C04"/>
    <w:rsid w:val="0030463E"/>
    <w:rsid w:val="00304FA2"/>
    <w:rsid w:val="00306B51"/>
    <w:rsid w:val="00306FED"/>
    <w:rsid w:val="003076CC"/>
    <w:rsid w:val="00310652"/>
    <w:rsid w:val="00315201"/>
    <w:rsid w:val="0031652D"/>
    <w:rsid w:val="0032027C"/>
    <w:rsid w:val="00325563"/>
    <w:rsid w:val="00325D78"/>
    <w:rsid w:val="00335CAC"/>
    <w:rsid w:val="003458AD"/>
    <w:rsid w:val="003540C2"/>
    <w:rsid w:val="003567F2"/>
    <w:rsid w:val="003568F1"/>
    <w:rsid w:val="00361809"/>
    <w:rsid w:val="00372138"/>
    <w:rsid w:val="00372ACB"/>
    <w:rsid w:val="00372B0A"/>
    <w:rsid w:val="003741AB"/>
    <w:rsid w:val="003805E3"/>
    <w:rsid w:val="00390B5D"/>
    <w:rsid w:val="003927AE"/>
    <w:rsid w:val="00392A5B"/>
    <w:rsid w:val="00395F83"/>
    <w:rsid w:val="0039605A"/>
    <w:rsid w:val="00396535"/>
    <w:rsid w:val="003966C9"/>
    <w:rsid w:val="003A0C1A"/>
    <w:rsid w:val="003A13BB"/>
    <w:rsid w:val="003A3A17"/>
    <w:rsid w:val="003A40B0"/>
    <w:rsid w:val="003A4CEE"/>
    <w:rsid w:val="003A5EC0"/>
    <w:rsid w:val="003A6E60"/>
    <w:rsid w:val="003B1286"/>
    <w:rsid w:val="003B1704"/>
    <w:rsid w:val="003B1B62"/>
    <w:rsid w:val="003B1D8E"/>
    <w:rsid w:val="003B4F96"/>
    <w:rsid w:val="003B7378"/>
    <w:rsid w:val="003C327F"/>
    <w:rsid w:val="003C33CD"/>
    <w:rsid w:val="003C43C3"/>
    <w:rsid w:val="003C5A44"/>
    <w:rsid w:val="003C7EA2"/>
    <w:rsid w:val="003D36C2"/>
    <w:rsid w:val="003E2944"/>
    <w:rsid w:val="003E52AD"/>
    <w:rsid w:val="003E76FC"/>
    <w:rsid w:val="003E7EFF"/>
    <w:rsid w:val="003F13A3"/>
    <w:rsid w:val="003F13EF"/>
    <w:rsid w:val="003F4BF7"/>
    <w:rsid w:val="003F67AB"/>
    <w:rsid w:val="003F742A"/>
    <w:rsid w:val="0040729F"/>
    <w:rsid w:val="004079F4"/>
    <w:rsid w:val="00410212"/>
    <w:rsid w:val="0041127F"/>
    <w:rsid w:val="0041183B"/>
    <w:rsid w:val="004162AB"/>
    <w:rsid w:val="004225DF"/>
    <w:rsid w:val="0042272E"/>
    <w:rsid w:val="00432A1D"/>
    <w:rsid w:val="004339B8"/>
    <w:rsid w:val="00435956"/>
    <w:rsid w:val="00435BE1"/>
    <w:rsid w:val="004402A8"/>
    <w:rsid w:val="00441662"/>
    <w:rsid w:val="00442A2B"/>
    <w:rsid w:val="00444648"/>
    <w:rsid w:val="004557A5"/>
    <w:rsid w:val="00456D8C"/>
    <w:rsid w:val="00457B66"/>
    <w:rsid w:val="00462428"/>
    <w:rsid w:val="00462996"/>
    <w:rsid w:val="00463238"/>
    <w:rsid w:val="00464074"/>
    <w:rsid w:val="00465516"/>
    <w:rsid w:val="00466BB7"/>
    <w:rsid w:val="00472CEC"/>
    <w:rsid w:val="0047475F"/>
    <w:rsid w:val="00476EF7"/>
    <w:rsid w:val="00481F93"/>
    <w:rsid w:val="00482CE5"/>
    <w:rsid w:val="0048305A"/>
    <w:rsid w:val="00485990"/>
    <w:rsid w:val="00487332"/>
    <w:rsid w:val="00493E60"/>
    <w:rsid w:val="00496EC7"/>
    <w:rsid w:val="004A062E"/>
    <w:rsid w:val="004A096D"/>
    <w:rsid w:val="004B2153"/>
    <w:rsid w:val="004B2A39"/>
    <w:rsid w:val="004B5D1A"/>
    <w:rsid w:val="004B7749"/>
    <w:rsid w:val="004C3428"/>
    <w:rsid w:val="004C4A52"/>
    <w:rsid w:val="004C4B31"/>
    <w:rsid w:val="004C6BAB"/>
    <w:rsid w:val="004C747E"/>
    <w:rsid w:val="004D4513"/>
    <w:rsid w:val="004E1BB3"/>
    <w:rsid w:val="004E73BE"/>
    <w:rsid w:val="004F194B"/>
    <w:rsid w:val="004F354C"/>
    <w:rsid w:val="005023B9"/>
    <w:rsid w:val="005034BB"/>
    <w:rsid w:val="0050445D"/>
    <w:rsid w:val="005054A4"/>
    <w:rsid w:val="00510C81"/>
    <w:rsid w:val="00511383"/>
    <w:rsid w:val="005146CC"/>
    <w:rsid w:val="005171F9"/>
    <w:rsid w:val="00520FD2"/>
    <w:rsid w:val="00522176"/>
    <w:rsid w:val="00525E48"/>
    <w:rsid w:val="00527F62"/>
    <w:rsid w:val="0053012E"/>
    <w:rsid w:val="00532896"/>
    <w:rsid w:val="00534651"/>
    <w:rsid w:val="0053510B"/>
    <w:rsid w:val="0053694F"/>
    <w:rsid w:val="0054263D"/>
    <w:rsid w:val="00542CC4"/>
    <w:rsid w:val="00544D9B"/>
    <w:rsid w:val="00546857"/>
    <w:rsid w:val="005476FD"/>
    <w:rsid w:val="00550E09"/>
    <w:rsid w:val="00551D93"/>
    <w:rsid w:val="005534ED"/>
    <w:rsid w:val="00560755"/>
    <w:rsid w:val="0056080E"/>
    <w:rsid w:val="00564CD6"/>
    <w:rsid w:val="0056572E"/>
    <w:rsid w:val="00565DF4"/>
    <w:rsid w:val="00572ADB"/>
    <w:rsid w:val="005763FA"/>
    <w:rsid w:val="00580AC6"/>
    <w:rsid w:val="0058132C"/>
    <w:rsid w:val="005818C6"/>
    <w:rsid w:val="0058194E"/>
    <w:rsid w:val="005821A2"/>
    <w:rsid w:val="0058404F"/>
    <w:rsid w:val="00586168"/>
    <w:rsid w:val="00587069"/>
    <w:rsid w:val="00587DEF"/>
    <w:rsid w:val="00592C6A"/>
    <w:rsid w:val="00593966"/>
    <w:rsid w:val="00593CB8"/>
    <w:rsid w:val="00596321"/>
    <w:rsid w:val="00596F19"/>
    <w:rsid w:val="005977B6"/>
    <w:rsid w:val="005978A8"/>
    <w:rsid w:val="00597CCE"/>
    <w:rsid w:val="005A0707"/>
    <w:rsid w:val="005A0AF2"/>
    <w:rsid w:val="005A2E14"/>
    <w:rsid w:val="005A3810"/>
    <w:rsid w:val="005A562F"/>
    <w:rsid w:val="005A6344"/>
    <w:rsid w:val="005A6A85"/>
    <w:rsid w:val="005B4A16"/>
    <w:rsid w:val="005B63C9"/>
    <w:rsid w:val="005B732F"/>
    <w:rsid w:val="005C3D85"/>
    <w:rsid w:val="005C7F20"/>
    <w:rsid w:val="005D3114"/>
    <w:rsid w:val="005D4905"/>
    <w:rsid w:val="005D56D1"/>
    <w:rsid w:val="005D5ADC"/>
    <w:rsid w:val="005D5F85"/>
    <w:rsid w:val="005E0E43"/>
    <w:rsid w:val="005E2258"/>
    <w:rsid w:val="005E36FE"/>
    <w:rsid w:val="005E687C"/>
    <w:rsid w:val="005E7ABB"/>
    <w:rsid w:val="005E7FA9"/>
    <w:rsid w:val="005F3BFC"/>
    <w:rsid w:val="005F3FE2"/>
    <w:rsid w:val="005F4317"/>
    <w:rsid w:val="005F4A1D"/>
    <w:rsid w:val="005F6060"/>
    <w:rsid w:val="00600CFF"/>
    <w:rsid w:val="0060211F"/>
    <w:rsid w:val="00602C7C"/>
    <w:rsid w:val="006042FE"/>
    <w:rsid w:val="0060473F"/>
    <w:rsid w:val="0060744C"/>
    <w:rsid w:val="0061175F"/>
    <w:rsid w:val="00614DCF"/>
    <w:rsid w:val="00615333"/>
    <w:rsid w:val="0062200A"/>
    <w:rsid w:val="00626048"/>
    <w:rsid w:val="00630F91"/>
    <w:rsid w:val="00631AC9"/>
    <w:rsid w:val="00632DB2"/>
    <w:rsid w:val="00633A98"/>
    <w:rsid w:val="00634F33"/>
    <w:rsid w:val="006419D3"/>
    <w:rsid w:val="00642442"/>
    <w:rsid w:val="006428A4"/>
    <w:rsid w:val="006435DB"/>
    <w:rsid w:val="006435EE"/>
    <w:rsid w:val="00646869"/>
    <w:rsid w:val="00647FF6"/>
    <w:rsid w:val="00650E66"/>
    <w:rsid w:val="006522E7"/>
    <w:rsid w:val="006534F8"/>
    <w:rsid w:val="006546ED"/>
    <w:rsid w:val="00660EFB"/>
    <w:rsid w:val="00662E14"/>
    <w:rsid w:val="00663292"/>
    <w:rsid w:val="00663F08"/>
    <w:rsid w:val="0066441A"/>
    <w:rsid w:val="006653FE"/>
    <w:rsid w:val="00671EAC"/>
    <w:rsid w:val="00672D7A"/>
    <w:rsid w:val="006755D7"/>
    <w:rsid w:val="006776A9"/>
    <w:rsid w:val="00680F83"/>
    <w:rsid w:val="006817CE"/>
    <w:rsid w:val="006853B2"/>
    <w:rsid w:val="00685EA1"/>
    <w:rsid w:val="00686A83"/>
    <w:rsid w:val="0069080C"/>
    <w:rsid w:val="0069082E"/>
    <w:rsid w:val="00690DDE"/>
    <w:rsid w:val="00691961"/>
    <w:rsid w:val="00692D36"/>
    <w:rsid w:val="00697381"/>
    <w:rsid w:val="006A0B17"/>
    <w:rsid w:val="006A4409"/>
    <w:rsid w:val="006B15FA"/>
    <w:rsid w:val="006B2571"/>
    <w:rsid w:val="006B2CAE"/>
    <w:rsid w:val="006B3096"/>
    <w:rsid w:val="006B4037"/>
    <w:rsid w:val="006B746E"/>
    <w:rsid w:val="006C2FBB"/>
    <w:rsid w:val="006C4AE3"/>
    <w:rsid w:val="006D2684"/>
    <w:rsid w:val="006D3343"/>
    <w:rsid w:val="006D68DC"/>
    <w:rsid w:val="006E6A89"/>
    <w:rsid w:val="006F1F0B"/>
    <w:rsid w:val="006F1F97"/>
    <w:rsid w:val="00700321"/>
    <w:rsid w:val="007005C4"/>
    <w:rsid w:val="0070157E"/>
    <w:rsid w:val="007033DE"/>
    <w:rsid w:val="00704FCB"/>
    <w:rsid w:val="00705C61"/>
    <w:rsid w:val="007134CE"/>
    <w:rsid w:val="00723FBB"/>
    <w:rsid w:val="00724BAA"/>
    <w:rsid w:val="00747F66"/>
    <w:rsid w:val="007500C5"/>
    <w:rsid w:val="007513EF"/>
    <w:rsid w:val="00756C90"/>
    <w:rsid w:val="00770914"/>
    <w:rsid w:val="007737D4"/>
    <w:rsid w:val="00776EE0"/>
    <w:rsid w:val="0077779B"/>
    <w:rsid w:val="00781C29"/>
    <w:rsid w:val="00785DAD"/>
    <w:rsid w:val="0079125A"/>
    <w:rsid w:val="00792123"/>
    <w:rsid w:val="00794120"/>
    <w:rsid w:val="007A1B3F"/>
    <w:rsid w:val="007A1FCB"/>
    <w:rsid w:val="007A545F"/>
    <w:rsid w:val="007A56B4"/>
    <w:rsid w:val="007A6B7A"/>
    <w:rsid w:val="007B010D"/>
    <w:rsid w:val="007B0EC2"/>
    <w:rsid w:val="007B405C"/>
    <w:rsid w:val="007B50F9"/>
    <w:rsid w:val="007B76B8"/>
    <w:rsid w:val="007C0A0D"/>
    <w:rsid w:val="007C0DF4"/>
    <w:rsid w:val="007C1CE9"/>
    <w:rsid w:val="007C4E00"/>
    <w:rsid w:val="007D576F"/>
    <w:rsid w:val="007D63EA"/>
    <w:rsid w:val="007D7E13"/>
    <w:rsid w:val="007E2B9A"/>
    <w:rsid w:val="007E2C3D"/>
    <w:rsid w:val="007E462E"/>
    <w:rsid w:val="007E5771"/>
    <w:rsid w:val="007E6E2A"/>
    <w:rsid w:val="007F0F7A"/>
    <w:rsid w:val="007F1FE6"/>
    <w:rsid w:val="007F2034"/>
    <w:rsid w:val="007F2EDE"/>
    <w:rsid w:val="007F67D0"/>
    <w:rsid w:val="0080000E"/>
    <w:rsid w:val="00810BDE"/>
    <w:rsid w:val="00813319"/>
    <w:rsid w:val="00814A1D"/>
    <w:rsid w:val="00816ADF"/>
    <w:rsid w:val="00824EA5"/>
    <w:rsid w:val="00831C0B"/>
    <w:rsid w:val="00832193"/>
    <w:rsid w:val="00833D83"/>
    <w:rsid w:val="00835D0A"/>
    <w:rsid w:val="00841D5F"/>
    <w:rsid w:val="00842018"/>
    <w:rsid w:val="008438D5"/>
    <w:rsid w:val="00844EF2"/>
    <w:rsid w:val="00847F4D"/>
    <w:rsid w:val="008522E1"/>
    <w:rsid w:val="00852FF3"/>
    <w:rsid w:val="008545B2"/>
    <w:rsid w:val="00856D5D"/>
    <w:rsid w:val="00861047"/>
    <w:rsid w:val="008620B8"/>
    <w:rsid w:val="008620E3"/>
    <w:rsid w:val="008629E4"/>
    <w:rsid w:val="008646A6"/>
    <w:rsid w:val="0086697E"/>
    <w:rsid w:val="00866F34"/>
    <w:rsid w:val="00867426"/>
    <w:rsid w:val="00867C76"/>
    <w:rsid w:val="00871A15"/>
    <w:rsid w:val="008739AC"/>
    <w:rsid w:val="008800D4"/>
    <w:rsid w:val="00881575"/>
    <w:rsid w:val="00883E70"/>
    <w:rsid w:val="00884A87"/>
    <w:rsid w:val="00886113"/>
    <w:rsid w:val="0089070C"/>
    <w:rsid w:val="00890962"/>
    <w:rsid w:val="00892DED"/>
    <w:rsid w:val="00892EF3"/>
    <w:rsid w:val="00893EB5"/>
    <w:rsid w:val="00893F63"/>
    <w:rsid w:val="00894D70"/>
    <w:rsid w:val="00896FED"/>
    <w:rsid w:val="008A004F"/>
    <w:rsid w:val="008A05C0"/>
    <w:rsid w:val="008A1A97"/>
    <w:rsid w:val="008A1C25"/>
    <w:rsid w:val="008A5C97"/>
    <w:rsid w:val="008A6ADB"/>
    <w:rsid w:val="008A6C90"/>
    <w:rsid w:val="008A7B50"/>
    <w:rsid w:val="008B14B0"/>
    <w:rsid w:val="008B2AEE"/>
    <w:rsid w:val="008B3D3F"/>
    <w:rsid w:val="008B4E8E"/>
    <w:rsid w:val="008B774D"/>
    <w:rsid w:val="008C253C"/>
    <w:rsid w:val="008D0B7A"/>
    <w:rsid w:val="008D36BB"/>
    <w:rsid w:val="008D3E10"/>
    <w:rsid w:val="008D52A2"/>
    <w:rsid w:val="008D58DA"/>
    <w:rsid w:val="008D5B86"/>
    <w:rsid w:val="008D70FD"/>
    <w:rsid w:val="008E0367"/>
    <w:rsid w:val="008E298E"/>
    <w:rsid w:val="008E321C"/>
    <w:rsid w:val="008E4E77"/>
    <w:rsid w:val="008E50D8"/>
    <w:rsid w:val="008E5F98"/>
    <w:rsid w:val="008E6E97"/>
    <w:rsid w:val="008E7CB7"/>
    <w:rsid w:val="008F119B"/>
    <w:rsid w:val="008F191C"/>
    <w:rsid w:val="008F2AF1"/>
    <w:rsid w:val="008F5136"/>
    <w:rsid w:val="008F5DA0"/>
    <w:rsid w:val="0090163E"/>
    <w:rsid w:val="00903C15"/>
    <w:rsid w:val="0090736D"/>
    <w:rsid w:val="00912CEF"/>
    <w:rsid w:val="009135BF"/>
    <w:rsid w:val="00920A6D"/>
    <w:rsid w:val="00923F5E"/>
    <w:rsid w:val="00925C2E"/>
    <w:rsid w:val="00933FBF"/>
    <w:rsid w:val="009400D4"/>
    <w:rsid w:val="0094660F"/>
    <w:rsid w:val="0094741B"/>
    <w:rsid w:val="00950DB9"/>
    <w:rsid w:val="00955403"/>
    <w:rsid w:val="0095583A"/>
    <w:rsid w:val="009603DF"/>
    <w:rsid w:val="00961CAB"/>
    <w:rsid w:val="009641B5"/>
    <w:rsid w:val="0096633E"/>
    <w:rsid w:val="0097365D"/>
    <w:rsid w:val="00973D00"/>
    <w:rsid w:val="0097451A"/>
    <w:rsid w:val="009802E6"/>
    <w:rsid w:val="009809F3"/>
    <w:rsid w:val="00981096"/>
    <w:rsid w:val="00984A73"/>
    <w:rsid w:val="00984B6C"/>
    <w:rsid w:val="009865AB"/>
    <w:rsid w:val="00986A72"/>
    <w:rsid w:val="00987188"/>
    <w:rsid w:val="009A07DD"/>
    <w:rsid w:val="009A3145"/>
    <w:rsid w:val="009A51B3"/>
    <w:rsid w:val="009A63BC"/>
    <w:rsid w:val="009B278C"/>
    <w:rsid w:val="009B27A0"/>
    <w:rsid w:val="009B2DEC"/>
    <w:rsid w:val="009B45C6"/>
    <w:rsid w:val="009B688C"/>
    <w:rsid w:val="009C1173"/>
    <w:rsid w:val="009C12CA"/>
    <w:rsid w:val="009C19C4"/>
    <w:rsid w:val="009C287B"/>
    <w:rsid w:val="009C3A6D"/>
    <w:rsid w:val="009D3068"/>
    <w:rsid w:val="009D520B"/>
    <w:rsid w:val="009D55D0"/>
    <w:rsid w:val="009D6DEA"/>
    <w:rsid w:val="009D7C23"/>
    <w:rsid w:val="009E08DF"/>
    <w:rsid w:val="009E1F47"/>
    <w:rsid w:val="009E2DB2"/>
    <w:rsid w:val="009E5459"/>
    <w:rsid w:val="009E54E2"/>
    <w:rsid w:val="009E741B"/>
    <w:rsid w:val="009F190B"/>
    <w:rsid w:val="009F577A"/>
    <w:rsid w:val="00A11CBD"/>
    <w:rsid w:val="00A169D9"/>
    <w:rsid w:val="00A20690"/>
    <w:rsid w:val="00A237F6"/>
    <w:rsid w:val="00A25E94"/>
    <w:rsid w:val="00A3296E"/>
    <w:rsid w:val="00A34532"/>
    <w:rsid w:val="00A372EC"/>
    <w:rsid w:val="00A448E4"/>
    <w:rsid w:val="00A51400"/>
    <w:rsid w:val="00A5145F"/>
    <w:rsid w:val="00A518DD"/>
    <w:rsid w:val="00A518F4"/>
    <w:rsid w:val="00A51ACC"/>
    <w:rsid w:val="00A51EA0"/>
    <w:rsid w:val="00A52C30"/>
    <w:rsid w:val="00A53C46"/>
    <w:rsid w:val="00A57BBD"/>
    <w:rsid w:val="00A612FE"/>
    <w:rsid w:val="00A61858"/>
    <w:rsid w:val="00A63651"/>
    <w:rsid w:val="00A67C02"/>
    <w:rsid w:val="00A70473"/>
    <w:rsid w:val="00A705FF"/>
    <w:rsid w:val="00A721A6"/>
    <w:rsid w:val="00A73EA8"/>
    <w:rsid w:val="00A74674"/>
    <w:rsid w:val="00A7500F"/>
    <w:rsid w:val="00A75250"/>
    <w:rsid w:val="00A777F6"/>
    <w:rsid w:val="00A81E27"/>
    <w:rsid w:val="00A839DD"/>
    <w:rsid w:val="00A84742"/>
    <w:rsid w:val="00A860E3"/>
    <w:rsid w:val="00A87BDF"/>
    <w:rsid w:val="00A916B6"/>
    <w:rsid w:val="00A93E05"/>
    <w:rsid w:val="00AA077D"/>
    <w:rsid w:val="00AA25F9"/>
    <w:rsid w:val="00AA2710"/>
    <w:rsid w:val="00AA4860"/>
    <w:rsid w:val="00AA5A16"/>
    <w:rsid w:val="00AB0848"/>
    <w:rsid w:val="00AB1F07"/>
    <w:rsid w:val="00AB3D3B"/>
    <w:rsid w:val="00AB7F69"/>
    <w:rsid w:val="00AD4D9D"/>
    <w:rsid w:val="00AD4F44"/>
    <w:rsid w:val="00AD50B5"/>
    <w:rsid w:val="00AD549C"/>
    <w:rsid w:val="00AD5E65"/>
    <w:rsid w:val="00AD62B5"/>
    <w:rsid w:val="00AE2B20"/>
    <w:rsid w:val="00AE6257"/>
    <w:rsid w:val="00AF7385"/>
    <w:rsid w:val="00B0063C"/>
    <w:rsid w:val="00B0127B"/>
    <w:rsid w:val="00B0201F"/>
    <w:rsid w:val="00B02C47"/>
    <w:rsid w:val="00B038CA"/>
    <w:rsid w:val="00B03DAF"/>
    <w:rsid w:val="00B04D13"/>
    <w:rsid w:val="00B06462"/>
    <w:rsid w:val="00B114A6"/>
    <w:rsid w:val="00B127A2"/>
    <w:rsid w:val="00B15090"/>
    <w:rsid w:val="00B1790D"/>
    <w:rsid w:val="00B17ABB"/>
    <w:rsid w:val="00B21015"/>
    <w:rsid w:val="00B21305"/>
    <w:rsid w:val="00B2505D"/>
    <w:rsid w:val="00B26EED"/>
    <w:rsid w:val="00B326E1"/>
    <w:rsid w:val="00B3460A"/>
    <w:rsid w:val="00B36292"/>
    <w:rsid w:val="00B36FB8"/>
    <w:rsid w:val="00B41878"/>
    <w:rsid w:val="00B419F2"/>
    <w:rsid w:val="00B42217"/>
    <w:rsid w:val="00B439F0"/>
    <w:rsid w:val="00B44854"/>
    <w:rsid w:val="00B45DE4"/>
    <w:rsid w:val="00B53577"/>
    <w:rsid w:val="00B5535B"/>
    <w:rsid w:val="00B65B59"/>
    <w:rsid w:val="00B83A9A"/>
    <w:rsid w:val="00B84140"/>
    <w:rsid w:val="00B8527C"/>
    <w:rsid w:val="00B85D1E"/>
    <w:rsid w:val="00B86D73"/>
    <w:rsid w:val="00B871DA"/>
    <w:rsid w:val="00B900B6"/>
    <w:rsid w:val="00B905E8"/>
    <w:rsid w:val="00B91EE3"/>
    <w:rsid w:val="00B954B5"/>
    <w:rsid w:val="00B97ECF"/>
    <w:rsid w:val="00BA0787"/>
    <w:rsid w:val="00BA148A"/>
    <w:rsid w:val="00BA4398"/>
    <w:rsid w:val="00BB0DD2"/>
    <w:rsid w:val="00BB2157"/>
    <w:rsid w:val="00BB2373"/>
    <w:rsid w:val="00BB2C8C"/>
    <w:rsid w:val="00BB5066"/>
    <w:rsid w:val="00BB607B"/>
    <w:rsid w:val="00BB616D"/>
    <w:rsid w:val="00BB7A63"/>
    <w:rsid w:val="00BC09AF"/>
    <w:rsid w:val="00BC25FC"/>
    <w:rsid w:val="00BC61D7"/>
    <w:rsid w:val="00BD143F"/>
    <w:rsid w:val="00BD2551"/>
    <w:rsid w:val="00BD42C3"/>
    <w:rsid w:val="00BE0E68"/>
    <w:rsid w:val="00BE3B07"/>
    <w:rsid w:val="00BE5913"/>
    <w:rsid w:val="00BE5FAB"/>
    <w:rsid w:val="00BE6377"/>
    <w:rsid w:val="00BE7DA8"/>
    <w:rsid w:val="00BF0516"/>
    <w:rsid w:val="00BF05CE"/>
    <w:rsid w:val="00BF282A"/>
    <w:rsid w:val="00BF5461"/>
    <w:rsid w:val="00BF5912"/>
    <w:rsid w:val="00BF7094"/>
    <w:rsid w:val="00C0675A"/>
    <w:rsid w:val="00C06B07"/>
    <w:rsid w:val="00C10159"/>
    <w:rsid w:val="00C10B5C"/>
    <w:rsid w:val="00C10E39"/>
    <w:rsid w:val="00C10E9F"/>
    <w:rsid w:val="00C1178C"/>
    <w:rsid w:val="00C12154"/>
    <w:rsid w:val="00C20C47"/>
    <w:rsid w:val="00C232FB"/>
    <w:rsid w:val="00C24E2C"/>
    <w:rsid w:val="00C24F1B"/>
    <w:rsid w:val="00C313EC"/>
    <w:rsid w:val="00C37B51"/>
    <w:rsid w:val="00C409D1"/>
    <w:rsid w:val="00C430D5"/>
    <w:rsid w:val="00C44632"/>
    <w:rsid w:val="00C4696D"/>
    <w:rsid w:val="00C50FA7"/>
    <w:rsid w:val="00C5308E"/>
    <w:rsid w:val="00C539F1"/>
    <w:rsid w:val="00C57300"/>
    <w:rsid w:val="00C57527"/>
    <w:rsid w:val="00C622F8"/>
    <w:rsid w:val="00C6378D"/>
    <w:rsid w:val="00C63A02"/>
    <w:rsid w:val="00C63B66"/>
    <w:rsid w:val="00C652B5"/>
    <w:rsid w:val="00C673F4"/>
    <w:rsid w:val="00C70F2D"/>
    <w:rsid w:val="00C7161D"/>
    <w:rsid w:val="00C71A9B"/>
    <w:rsid w:val="00C75B9A"/>
    <w:rsid w:val="00C76E6B"/>
    <w:rsid w:val="00C7781A"/>
    <w:rsid w:val="00C84AA6"/>
    <w:rsid w:val="00C87C67"/>
    <w:rsid w:val="00C92E86"/>
    <w:rsid w:val="00C930EA"/>
    <w:rsid w:val="00CA3411"/>
    <w:rsid w:val="00CA3574"/>
    <w:rsid w:val="00CA5649"/>
    <w:rsid w:val="00CB35F9"/>
    <w:rsid w:val="00CB416F"/>
    <w:rsid w:val="00CB5F05"/>
    <w:rsid w:val="00CB6790"/>
    <w:rsid w:val="00CC580B"/>
    <w:rsid w:val="00CC5F57"/>
    <w:rsid w:val="00CD1064"/>
    <w:rsid w:val="00CD37E3"/>
    <w:rsid w:val="00CD45CB"/>
    <w:rsid w:val="00CD5C4E"/>
    <w:rsid w:val="00CD5E4D"/>
    <w:rsid w:val="00CE2CA3"/>
    <w:rsid w:val="00CE3B62"/>
    <w:rsid w:val="00CE3BCE"/>
    <w:rsid w:val="00CE41CF"/>
    <w:rsid w:val="00CE4AD0"/>
    <w:rsid w:val="00CE69BC"/>
    <w:rsid w:val="00CE7803"/>
    <w:rsid w:val="00CE7930"/>
    <w:rsid w:val="00CE79A2"/>
    <w:rsid w:val="00CE7C3E"/>
    <w:rsid w:val="00CF2621"/>
    <w:rsid w:val="00CF2BA6"/>
    <w:rsid w:val="00CF3447"/>
    <w:rsid w:val="00CF71D0"/>
    <w:rsid w:val="00D01479"/>
    <w:rsid w:val="00D01A6A"/>
    <w:rsid w:val="00D071FB"/>
    <w:rsid w:val="00D10FCF"/>
    <w:rsid w:val="00D11C3F"/>
    <w:rsid w:val="00D150EA"/>
    <w:rsid w:val="00D152A6"/>
    <w:rsid w:val="00D16508"/>
    <w:rsid w:val="00D172D8"/>
    <w:rsid w:val="00D177EC"/>
    <w:rsid w:val="00D20390"/>
    <w:rsid w:val="00D2326A"/>
    <w:rsid w:val="00D2489B"/>
    <w:rsid w:val="00D2510A"/>
    <w:rsid w:val="00D329A6"/>
    <w:rsid w:val="00D35316"/>
    <w:rsid w:val="00D35514"/>
    <w:rsid w:val="00D428DE"/>
    <w:rsid w:val="00D44D79"/>
    <w:rsid w:val="00D44E45"/>
    <w:rsid w:val="00D46F40"/>
    <w:rsid w:val="00D47F1D"/>
    <w:rsid w:val="00D56212"/>
    <w:rsid w:val="00D562FD"/>
    <w:rsid w:val="00D6110A"/>
    <w:rsid w:val="00D6406D"/>
    <w:rsid w:val="00D65C47"/>
    <w:rsid w:val="00D672C1"/>
    <w:rsid w:val="00D804BC"/>
    <w:rsid w:val="00D81549"/>
    <w:rsid w:val="00D81D19"/>
    <w:rsid w:val="00D82E82"/>
    <w:rsid w:val="00D910A6"/>
    <w:rsid w:val="00D91932"/>
    <w:rsid w:val="00D92417"/>
    <w:rsid w:val="00D9559F"/>
    <w:rsid w:val="00D97DF9"/>
    <w:rsid w:val="00DA0422"/>
    <w:rsid w:val="00DA3415"/>
    <w:rsid w:val="00DA4E70"/>
    <w:rsid w:val="00DA5648"/>
    <w:rsid w:val="00DA614A"/>
    <w:rsid w:val="00DB196E"/>
    <w:rsid w:val="00DB2FE0"/>
    <w:rsid w:val="00DB5DDF"/>
    <w:rsid w:val="00DB6E3E"/>
    <w:rsid w:val="00DC0911"/>
    <w:rsid w:val="00DC1763"/>
    <w:rsid w:val="00DC190E"/>
    <w:rsid w:val="00DC4E99"/>
    <w:rsid w:val="00DC6414"/>
    <w:rsid w:val="00DC7E98"/>
    <w:rsid w:val="00DD257F"/>
    <w:rsid w:val="00DD3C4E"/>
    <w:rsid w:val="00DD5A8A"/>
    <w:rsid w:val="00DD5C40"/>
    <w:rsid w:val="00DE1C14"/>
    <w:rsid w:val="00DE3AF8"/>
    <w:rsid w:val="00DE4DD1"/>
    <w:rsid w:val="00DE4F61"/>
    <w:rsid w:val="00DE74EE"/>
    <w:rsid w:val="00DF4CC3"/>
    <w:rsid w:val="00DF58AC"/>
    <w:rsid w:val="00DF699C"/>
    <w:rsid w:val="00E01BB7"/>
    <w:rsid w:val="00E029C5"/>
    <w:rsid w:val="00E068FC"/>
    <w:rsid w:val="00E079C1"/>
    <w:rsid w:val="00E1239B"/>
    <w:rsid w:val="00E14E92"/>
    <w:rsid w:val="00E15688"/>
    <w:rsid w:val="00E16C2E"/>
    <w:rsid w:val="00E21C06"/>
    <w:rsid w:val="00E22942"/>
    <w:rsid w:val="00E23D3B"/>
    <w:rsid w:val="00E24213"/>
    <w:rsid w:val="00E24E80"/>
    <w:rsid w:val="00E256C7"/>
    <w:rsid w:val="00E314E7"/>
    <w:rsid w:val="00E36E9C"/>
    <w:rsid w:val="00E41AA8"/>
    <w:rsid w:val="00E42E54"/>
    <w:rsid w:val="00E505D5"/>
    <w:rsid w:val="00E50D1F"/>
    <w:rsid w:val="00E54AAE"/>
    <w:rsid w:val="00E55AE8"/>
    <w:rsid w:val="00E55C57"/>
    <w:rsid w:val="00E57CC2"/>
    <w:rsid w:val="00E620CD"/>
    <w:rsid w:val="00E62A6E"/>
    <w:rsid w:val="00E63C6B"/>
    <w:rsid w:val="00E661B5"/>
    <w:rsid w:val="00E6628A"/>
    <w:rsid w:val="00E6696F"/>
    <w:rsid w:val="00E674C0"/>
    <w:rsid w:val="00E70131"/>
    <w:rsid w:val="00E714DA"/>
    <w:rsid w:val="00E732FC"/>
    <w:rsid w:val="00E774DC"/>
    <w:rsid w:val="00E81091"/>
    <w:rsid w:val="00E8165F"/>
    <w:rsid w:val="00E82E2C"/>
    <w:rsid w:val="00E83C1B"/>
    <w:rsid w:val="00E87A74"/>
    <w:rsid w:val="00E9503A"/>
    <w:rsid w:val="00E95A24"/>
    <w:rsid w:val="00E97DEE"/>
    <w:rsid w:val="00EA0A99"/>
    <w:rsid w:val="00EA5B44"/>
    <w:rsid w:val="00EA696D"/>
    <w:rsid w:val="00EA7DEA"/>
    <w:rsid w:val="00EB1AC0"/>
    <w:rsid w:val="00EB4F3E"/>
    <w:rsid w:val="00EB5F88"/>
    <w:rsid w:val="00EB717D"/>
    <w:rsid w:val="00EC354B"/>
    <w:rsid w:val="00EC3E35"/>
    <w:rsid w:val="00EC5614"/>
    <w:rsid w:val="00EC6733"/>
    <w:rsid w:val="00EC6949"/>
    <w:rsid w:val="00ED0090"/>
    <w:rsid w:val="00ED1625"/>
    <w:rsid w:val="00ED1F4A"/>
    <w:rsid w:val="00ED46E1"/>
    <w:rsid w:val="00ED5E20"/>
    <w:rsid w:val="00EE0E50"/>
    <w:rsid w:val="00EE1A01"/>
    <w:rsid w:val="00EE3683"/>
    <w:rsid w:val="00EE516C"/>
    <w:rsid w:val="00EE751F"/>
    <w:rsid w:val="00EF1493"/>
    <w:rsid w:val="00EF7379"/>
    <w:rsid w:val="00F001FD"/>
    <w:rsid w:val="00F009E6"/>
    <w:rsid w:val="00F072C3"/>
    <w:rsid w:val="00F07BB1"/>
    <w:rsid w:val="00F07D13"/>
    <w:rsid w:val="00F11581"/>
    <w:rsid w:val="00F117A5"/>
    <w:rsid w:val="00F123DE"/>
    <w:rsid w:val="00F1478E"/>
    <w:rsid w:val="00F24F6D"/>
    <w:rsid w:val="00F3428F"/>
    <w:rsid w:val="00F34EF2"/>
    <w:rsid w:val="00F40793"/>
    <w:rsid w:val="00F419B9"/>
    <w:rsid w:val="00F429C6"/>
    <w:rsid w:val="00F42E4C"/>
    <w:rsid w:val="00F502C1"/>
    <w:rsid w:val="00F51162"/>
    <w:rsid w:val="00F54B4E"/>
    <w:rsid w:val="00F579F6"/>
    <w:rsid w:val="00F62607"/>
    <w:rsid w:val="00F64481"/>
    <w:rsid w:val="00F6638D"/>
    <w:rsid w:val="00F7089D"/>
    <w:rsid w:val="00F73703"/>
    <w:rsid w:val="00F76285"/>
    <w:rsid w:val="00F76F40"/>
    <w:rsid w:val="00F84E64"/>
    <w:rsid w:val="00F85DA5"/>
    <w:rsid w:val="00F8646B"/>
    <w:rsid w:val="00F86963"/>
    <w:rsid w:val="00F8774F"/>
    <w:rsid w:val="00F90A97"/>
    <w:rsid w:val="00F91B57"/>
    <w:rsid w:val="00F92AD4"/>
    <w:rsid w:val="00F9406F"/>
    <w:rsid w:val="00F944D5"/>
    <w:rsid w:val="00F96E84"/>
    <w:rsid w:val="00F97ACD"/>
    <w:rsid w:val="00FA187F"/>
    <w:rsid w:val="00FA7F0C"/>
    <w:rsid w:val="00FB4677"/>
    <w:rsid w:val="00FB663D"/>
    <w:rsid w:val="00FB6797"/>
    <w:rsid w:val="00FB702A"/>
    <w:rsid w:val="00FC1850"/>
    <w:rsid w:val="00FC352B"/>
    <w:rsid w:val="00FC4524"/>
    <w:rsid w:val="00FC4680"/>
    <w:rsid w:val="00FC4BB2"/>
    <w:rsid w:val="00FC4BBD"/>
    <w:rsid w:val="00FC5AD6"/>
    <w:rsid w:val="00FD381A"/>
    <w:rsid w:val="00FE2349"/>
    <w:rsid w:val="00FE588E"/>
    <w:rsid w:val="00FF0F8A"/>
    <w:rsid w:val="00FF3643"/>
    <w:rsid w:val="00FF4894"/>
    <w:rsid w:val="00FF4CAE"/>
    <w:rsid w:val="00FF73BF"/>
    <w:rsid w:val="EDFDDB7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3" w:lineRule="auto"/>
      <w:outlineLvl w:val="1"/>
    </w:pPr>
    <w:rPr>
      <w:rFonts w:ascii="Arial" w:hAnsi="Arial" w:eastAsia="黑体"/>
      <w:b/>
    </w:rPr>
  </w:style>
  <w:style w:type="paragraph" w:styleId="4">
    <w:name w:val="heading 3"/>
    <w:basedOn w:val="1"/>
    <w:next w:val="1"/>
    <w:link w:val="40"/>
    <w:semiHidden/>
    <w:unhideWhenUsed/>
    <w:qFormat/>
    <w:uiPriority w:val="0"/>
    <w:pPr>
      <w:keepNext/>
      <w:keepLines/>
      <w:spacing w:before="260" w:after="260" w:line="416" w:lineRule="auto"/>
      <w:outlineLvl w:val="2"/>
    </w:pPr>
    <w:rPr>
      <w:b/>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Calibri" w:hAnsi="Calibri" w:eastAsia="宋体"/>
      <w:sz w:val="21"/>
    </w:rPr>
  </w:style>
  <w:style w:type="paragraph" w:styleId="6">
    <w:name w:val="Body Text"/>
    <w:basedOn w:val="1"/>
    <w:link w:val="36"/>
    <w:qFormat/>
    <w:uiPriority w:val="0"/>
    <w:pPr>
      <w:spacing w:after="120"/>
    </w:pPr>
  </w:style>
  <w:style w:type="paragraph" w:styleId="7">
    <w:name w:val="Body Text Indent"/>
    <w:basedOn w:val="1"/>
    <w:qFormat/>
    <w:uiPriority w:val="0"/>
    <w:pPr>
      <w:snapToGrid w:val="0"/>
      <w:spacing w:line="440" w:lineRule="exact"/>
      <w:ind w:firstLine="645"/>
    </w:pPr>
    <w:rPr>
      <w:rFonts w:ascii="仿宋_GB2312" w:hAnsi="华文中宋"/>
      <w:szCs w:val="44"/>
    </w:rPr>
  </w:style>
  <w:style w:type="paragraph" w:styleId="8">
    <w:name w:val="Plain Text"/>
    <w:basedOn w:val="1"/>
    <w:link w:val="33"/>
    <w:qFormat/>
    <w:uiPriority w:val="0"/>
    <w:rPr>
      <w:rFonts w:ascii="宋体" w:hAnsi="Courier New"/>
      <w:szCs w:val="32"/>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5"/>
    <w:qFormat/>
    <w:uiPriority w:val="0"/>
    <w:pPr>
      <w:snapToGrid w:val="0"/>
      <w:jc w:val="left"/>
    </w:pPr>
    <w:rPr>
      <w:rFonts w:ascii="Calibri" w:hAnsi="Calibri" w:eastAsia="宋体"/>
      <w:sz w:val="18"/>
      <w:szCs w:val="18"/>
    </w:rPr>
  </w:style>
  <w:style w:type="paragraph" w:styleId="15">
    <w:name w:val="Normal (Web)"/>
    <w:basedOn w:val="1"/>
    <w:qFormat/>
    <w:uiPriority w:val="99"/>
    <w:pPr>
      <w:widowControl/>
      <w:jc w:val="left"/>
    </w:pPr>
    <w:rPr>
      <w:rFonts w:ascii="inherit" w:hAnsi="inherit" w:cs="宋体"/>
      <w:kern w:val="0"/>
      <w:sz w:val="24"/>
    </w:rPr>
  </w:style>
  <w:style w:type="paragraph" w:styleId="16">
    <w:name w:val="Title"/>
    <w:basedOn w:val="1"/>
    <w:next w:val="1"/>
    <w:link w:val="29"/>
    <w:qFormat/>
    <w:uiPriority w:val="0"/>
    <w:pPr>
      <w:spacing w:before="240" w:after="60"/>
      <w:jc w:val="center"/>
      <w:outlineLvl w:val="0"/>
    </w:pPr>
    <w:rPr>
      <w:rFonts w:ascii="Cambria" w:hAnsi="Cambria" w:eastAsia="宋体"/>
      <w:b/>
      <w:bCs/>
      <w:szCs w:val="32"/>
    </w:rPr>
  </w:style>
  <w:style w:type="paragraph" w:styleId="17">
    <w:name w:val="Body Text First Indent"/>
    <w:basedOn w:val="6"/>
    <w:link w:val="46"/>
    <w:qFormat/>
    <w:uiPriority w:val="99"/>
    <w:pPr>
      <w:ind w:firstLine="420" w:firstLineChars="100"/>
    </w:pPr>
    <w:rPr>
      <w:rFonts w:ascii="Calibri" w:hAnsi="Calibri" w:eastAsia="宋体"/>
      <w:kern w:val="0"/>
      <w:sz w:val="21"/>
      <w:szCs w:val="22"/>
    </w:rPr>
  </w:style>
  <w:style w:type="character" w:styleId="20">
    <w:name w:val="Strong"/>
    <w:basedOn w:val="19"/>
    <w:qFormat/>
    <w:uiPriority w:val="22"/>
    <w:rPr>
      <w:b/>
      <w:bCs/>
      <w:sz w:val="21"/>
      <w:szCs w:val="24"/>
    </w:rPr>
  </w:style>
  <w:style w:type="character" w:styleId="21">
    <w:name w:val="page number"/>
    <w:basedOn w:val="19"/>
    <w:qFormat/>
    <w:uiPriority w:val="0"/>
  </w:style>
  <w:style w:type="character" w:styleId="22">
    <w:name w:val="Hyperlink"/>
    <w:basedOn w:val="19"/>
    <w:qFormat/>
    <w:uiPriority w:val="99"/>
    <w:rPr>
      <w:color w:val="0000FF"/>
      <w:u w:val="single"/>
    </w:rPr>
  </w:style>
  <w:style w:type="paragraph" w:customStyle="1" w:styleId="23">
    <w:name w:val="Char Char"/>
    <w:basedOn w:val="1"/>
    <w:qFormat/>
    <w:uiPriority w:val="0"/>
    <w:pPr>
      <w:tabs>
        <w:tab w:val="left" w:pos="360"/>
      </w:tabs>
    </w:pPr>
    <w:rPr>
      <w:sz w:val="24"/>
    </w:rPr>
  </w:style>
  <w:style w:type="paragraph" w:customStyle="1" w:styleId="24">
    <w:name w:val="Char"/>
    <w:basedOn w:val="1"/>
    <w:qFormat/>
    <w:uiPriority w:val="0"/>
  </w:style>
  <w:style w:type="paragraph" w:customStyle="1" w:styleId="25">
    <w:name w:val="Char Char Char Char Char Char Char Char Char Char Char Char Char Char Char Char Char Char Char Char Char Char Char Char Char Char Char Char Char Char Char"/>
    <w:basedOn w:val="1"/>
    <w:qFormat/>
    <w:uiPriority w:val="0"/>
    <w:pPr>
      <w:tabs>
        <w:tab w:val="left" w:pos="1723"/>
      </w:tabs>
      <w:ind w:left="1723" w:hanging="1080"/>
    </w:pPr>
    <w:rPr>
      <w:sz w:val="24"/>
    </w:rPr>
  </w:style>
  <w:style w:type="paragraph" w:customStyle="1" w:styleId="26">
    <w:name w:val="p0"/>
    <w:basedOn w:val="1"/>
    <w:qFormat/>
    <w:uiPriority w:val="0"/>
    <w:pPr>
      <w:widowControl/>
    </w:pPr>
    <w:rPr>
      <w:rFonts w:ascii="Calibri" w:hAnsi="Calibri" w:eastAsia="宋体" w:cs="宋体"/>
      <w:kern w:val="0"/>
      <w:sz w:val="21"/>
      <w:szCs w:val="21"/>
    </w:rPr>
  </w:style>
  <w:style w:type="character" w:customStyle="1" w:styleId="27">
    <w:name w:val="NormalCharacter"/>
    <w:qFormat/>
    <w:uiPriority w:val="0"/>
    <w:rPr>
      <w:rFonts w:ascii="Calibri" w:hAnsi="Calibri" w:eastAsia="宋体"/>
    </w:rPr>
  </w:style>
  <w:style w:type="paragraph" w:customStyle="1" w:styleId="28">
    <w:name w:val="列出段落1"/>
    <w:basedOn w:val="1"/>
    <w:qFormat/>
    <w:uiPriority w:val="0"/>
    <w:pPr>
      <w:ind w:firstLine="420" w:firstLineChars="200"/>
    </w:pPr>
    <w:rPr>
      <w:rFonts w:ascii="Calibri" w:hAnsi="Calibri" w:eastAsia="宋体" w:cs="Calibri"/>
      <w:sz w:val="21"/>
      <w:szCs w:val="21"/>
    </w:rPr>
  </w:style>
  <w:style w:type="character" w:customStyle="1" w:styleId="29">
    <w:name w:val="标题 Char"/>
    <w:basedOn w:val="19"/>
    <w:link w:val="16"/>
    <w:qFormat/>
    <w:uiPriority w:val="0"/>
    <w:rPr>
      <w:rFonts w:ascii="Cambria" w:hAnsi="Cambria"/>
      <w:b/>
      <w:bCs/>
      <w:kern w:val="2"/>
      <w:sz w:val="32"/>
      <w:szCs w:val="32"/>
    </w:rPr>
  </w:style>
  <w:style w:type="paragraph" w:styleId="30">
    <w:name w:val="List Paragraph"/>
    <w:basedOn w:val="1"/>
    <w:qFormat/>
    <w:uiPriority w:val="34"/>
    <w:pPr>
      <w:ind w:firstLine="420" w:firstLineChars="200"/>
    </w:pPr>
    <w:rPr>
      <w:rFonts w:ascii="Calibri" w:hAnsi="Calibri" w:eastAsia="宋体"/>
      <w:sz w:val="21"/>
    </w:rPr>
  </w:style>
  <w:style w:type="paragraph" w:customStyle="1" w:styleId="31">
    <w:name w:val="179"/>
    <w:basedOn w:val="1"/>
    <w:qFormat/>
    <w:uiPriority w:val="99"/>
    <w:pPr>
      <w:widowControl/>
      <w:ind w:firstLine="420" w:firstLineChars="200"/>
      <w:textAlignment w:val="baseline"/>
    </w:pPr>
    <w:rPr>
      <w:rFonts w:ascii="Calibri" w:hAnsi="Calibri" w:eastAsia="宋体" w:cs="Calibri"/>
      <w:sz w:val="21"/>
      <w:szCs w:val="21"/>
    </w:rPr>
  </w:style>
  <w:style w:type="character" w:customStyle="1" w:styleId="32">
    <w:name w:val="标题 2 Char"/>
    <w:basedOn w:val="19"/>
    <w:link w:val="3"/>
    <w:qFormat/>
    <w:uiPriority w:val="0"/>
    <w:rPr>
      <w:rFonts w:ascii="Arial" w:hAnsi="Arial" w:eastAsia="黑体"/>
      <w:b/>
      <w:kern w:val="2"/>
      <w:sz w:val="32"/>
      <w:szCs w:val="24"/>
    </w:rPr>
  </w:style>
  <w:style w:type="character" w:customStyle="1" w:styleId="33">
    <w:name w:val="纯文本 Char"/>
    <w:basedOn w:val="19"/>
    <w:link w:val="8"/>
    <w:qFormat/>
    <w:uiPriority w:val="0"/>
    <w:rPr>
      <w:rFonts w:ascii="宋体" w:hAnsi="Courier New" w:eastAsia="仿宋_GB2312"/>
      <w:kern w:val="2"/>
      <w:sz w:val="32"/>
      <w:szCs w:val="32"/>
    </w:rPr>
  </w:style>
  <w:style w:type="paragraph" w:customStyle="1" w:styleId="34">
    <w:name w:val="BodyText1I2"/>
    <w:basedOn w:val="1"/>
    <w:qFormat/>
    <w:uiPriority w:val="0"/>
    <w:pPr>
      <w:spacing w:after="120"/>
      <w:ind w:left="420" w:leftChars="200" w:firstLine="420" w:firstLineChars="200"/>
      <w:textAlignment w:val="baseline"/>
    </w:pPr>
  </w:style>
  <w:style w:type="character" w:customStyle="1" w:styleId="35">
    <w:name w:val="脚注文本 Char"/>
    <w:basedOn w:val="19"/>
    <w:link w:val="14"/>
    <w:qFormat/>
    <w:uiPriority w:val="0"/>
    <w:rPr>
      <w:rFonts w:ascii="Calibri" w:hAnsi="Calibri" w:eastAsia="宋体" w:cs="Times New Roman"/>
      <w:kern w:val="2"/>
      <w:sz w:val="18"/>
      <w:szCs w:val="18"/>
    </w:rPr>
  </w:style>
  <w:style w:type="character" w:customStyle="1" w:styleId="36">
    <w:name w:val="正文文本 Char"/>
    <w:basedOn w:val="19"/>
    <w:link w:val="6"/>
    <w:qFormat/>
    <w:uiPriority w:val="0"/>
    <w:rPr>
      <w:rFonts w:eastAsia="仿宋_GB2312"/>
      <w:kern w:val="2"/>
      <w:sz w:val="32"/>
      <w:szCs w:val="24"/>
    </w:rPr>
  </w:style>
  <w:style w:type="character" w:customStyle="1" w:styleId="37">
    <w:name w:val="标题 1 Char"/>
    <w:basedOn w:val="19"/>
    <w:link w:val="2"/>
    <w:qFormat/>
    <w:uiPriority w:val="0"/>
    <w:rPr>
      <w:rFonts w:eastAsia="仿宋_GB2312"/>
      <w:b/>
      <w:bCs/>
      <w:kern w:val="44"/>
      <w:sz w:val="44"/>
      <w:szCs w:val="44"/>
    </w:rPr>
  </w:style>
  <w:style w:type="paragraph" w:customStyle="1" w:styleId="38">
    <w:name w:val="Heading2"/>
    <w:basedOn w:val="1"/>
    <w:next w:val="1"/>
    <w:link w:val="39"/>
    <w:qFormat/>
    <w:uiPriority w:val="0"/>
    <w:pPr>
      <w:keepNext/>
      <w:keepLines/>
      <w:widowControl/>
      <w:spacing w:line="580" w:lineRule="exact"/>
      <w:ind w:firstLine="880" w:firstLineChars="200"/>
      <w:jc w:val="left"/>
      <w:textAlignment w:val="baseline"/>
    </w:pPr>
    <w:rPr>
      <w:rFonts w:ascii="Arial" w:hAnsi="Arial" w:eastAsia="黑体"/>
      <w:kern w:val="0"/>
      <w:szCs w:val="20"/>
    </w:rPr>
  </w:style>
  <w:style w:type="character" w:customStyle="1" w:styleId="39">
    <w:name w:val="UserStyle_0"/>
    <w:link w:val="38"/>
    <w:qFormat/>
    <w:uiPriority w:val="0"/>
    <w:rPr>
      <w:rFonts w:ascii="Arial" w:hAnsi="Arial" w:eastAsia="黑体" w:cs="Times New Roman"/>
      <w:sz w:val="32"/>
    </w:rPr>
  </w:style>
  <w:style w:type="character" w:customStyle="1" w:styleId="40">
    <w:name w:val="标题 3 Char"/>
    <w:basedOn w:val="19"/>
    <w:link w:val="4"/>
    <w:semiHidden/>
    <w:qFormat/>
    <w:uiPriority w:val="0"/>
    <w:rPr>
      <w:rFonts w:eastAsia="仿宋_GB2312"/>
      <w:b/>
      <w:bCs/>
      <w:kern w:val="2"/>
      <w:sz w:val="32"/>
      <w:szCs w:val="32"/>
    </w:rPr>
  </w:style>
  <w:style w:type="paragraph" w:customStyle="1" w:styleId="41">
    <w:name w:val="BodyText"/>
    <w:basedOn w:val="1"/>
    <w:qFormat/>
    <w:uiPriority w:val="0"/>
    <w:pPr>
      <w:spacing w:after="120"/>
    </w:pPr>
    <w:rPr>
      <w:rFonts w:ascii="Calibri" w:hAnsi="Calibri" w:eastAsia="宋体"/>
      <w:sz w:val="21"/>
    </w:rPr>
  </w:style>
  <w:style w:type="paragraph" w:customStyle="1" w:styleId="42">
    <w:name w:val="Default"/>
    <w:qFormat/>
    <w:uiPriority w:val="0"/>
    <w:pPr>
      <w:widowControl w:val="0"/>
      <w:autoSpaceDE w:val="0"/>
      <w:autoSpaceDN w:val="0"/>
      <w:adjustRightInd w:val="0"/>
    </w:pPr>
    <w:rPr>
      <w:rFonts w:ascii="方正仿宋_GBK" w:hAnsi="方正仿宋_GBK" w:eastAsia="方正仿宋_GBK" w:cs="Times New Roman"/>
      <w:color w:val="000000"/>
      <w:sz w:val="24"/>
      <w:lang w:val="en-US" w:eastAsia="zh-CN" w:bidi="ar-SA"/>
    </w:rPr>
  </w:style>
  <w:style w:type="character" w:customStyle="1" w:styleId="43">
    <w:name w:val="15"/>
    <w:basedOn w:val="19"/>
    <w:qFormat/>
    <w:uiPriority w:val="0"/>
    <w:rPr>
      <w:rFonts w:hint="default" w:ascii="Times New Roman" w:hAnsi="Times New Roman" w:cs="Times New Roman"/>
    </w:rPr>
  </w:style>
  <w:style w:type="paragraph" w:customStyle="1" w:styleId="44">
    <w:name w:val="公文1"/>
    <w:basedOn w:val="1"/>
    <w:qFormat/>
    <w:uiPriority w:val="0"/>
    <w:pPr>
      <w:spacing w:line="600" w:lineRule="exact"/>
    </w:pPr>
    <w:rPr>
      <w:szCs w:val="32"/>
    </w:rPr>
  </w:style>
  <w:style w:type="paragraph" w:customStyle="1" w:styleId="45">
    <w:name w:val="TableOfAuthoring"/>
    <w:basedOn w:val="1"/>
    <w:next w:val="1"/>
    <w:qFormat/>
    <w:uiPriority w:val="0"/>
    <w:pPr>
      <w:ind w:left="420" w:leftChars="200"/>
    </w:pPr>
    <w:rPr>
      <w:rFonts w:ascii="Calibri" w:hAnsi="Calibri" w:eastAsia="宋体"/>
      <w:sz w:val="21"/>
      <w:szCs w:val="22"/>
    </w:rPr>
  </w:style>
  <w:style w:type="character" w:customStyle="1" w:styleId="46">
    <w:name w:val="正文首行缩进 Char"/>
    <w:basedOn w:val="36"/>
    <w:link w:val="17"/>
    <w:qFormat/>
    <w:uiPriority w:val="99"/>
    <w:rPr>
      <w:rFonts w:ascii="Calibri" w:hAnsi="Calibri"/>
      <w:sz w:val="21"/>
      <w:szCs w:val="22"/>
    </w:rPr>
  </w:style>
  <w:style w:type="paragraph" w:customStyle="1" w:styleId="47">
    <w:name w:val="Body Text First Indent 21"/>
    <w:basedOn w:val="1"/>
    <w:qFormat/>
    <w:uiPriority w:val="0"/>
    <w:pPr>
      <w:suppressAutoHyphens/>
      <w:ind w:left="200" w:leftChars="200" w:firstLine="420"/>
    </w:pPr>
    <w:rPr>
      <w:rFonts w:ascii="方正仿宋_GB2312" w:hAnsi="Calibri" w:eastAsia="方正仿宋_GB2312" w:cs="方正仿宋_GB231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czj</Company>
  <Pages>5</Pages>
  <Words>335</Words>
  <Characters>1911</Characters>
  <Lines>15</Lines>
  <Paragraphs>4</Paragraphs>
  <TotalTime>8</TotalTime>
  <ScaleCrop>false</ScaleCrop>
  <LinksUpToDate>false</LinksUpToDate>
  <CharactersWithSpaces>2242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2024-09-03T11:14:00Z</dcterms:created>
  <dc:creator>bgs</dc:creator>
  <cp:lastModifiedBy>uos</cp:lastModifiedBy>
  <cp:lastPrinted>2024-09-03T14:15:00Z</cp:lastPrinted>
  <dcterms:modified xsi:type="dcterms:W3CDTF">2024-10-23T16:13:37Z</dcterms:modified>
  <dc:title>伊财  字[2005]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